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46"/>
        <w:gridCol w:w="5215"/>
        <w:gridCol w:w="2092"/>
        <w:gridCol w:w="2078"/>
      </w:tblGrid>
      <w:tr w:rsidR="007209D9">
        <w:trPr>
          <w:trHeight w:hRule="exact" w:val="673"/>
        </w:trPr>
        <w:tc>
          <w:tcPr>
            <w:tcW w:w="10431" w:type="dxa"/>
            <w:gridSpan w:val="4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0" w:name="b1表04单位工程招标控制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t>单位工程招标控制价表</w:t>
            </w:r>
            <w:bookmarkEnd w:id="0"/>
          </w:p>
        </w:tc>
      </w:tr>
      <w:tr w:rsidR="007209D9">
        <w:trPr>
          <w:trHeight w:hRule="exact" w:val="344"/>
        </w:trPr>
        <w:tc>
          <w:tcPr>
            <w:tcW w:w="6261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209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078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330"/>
        </w:trPr>
        <w:tc>
          <w:tcPr>
            <w:tcW w:w="104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521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汇总内容</w:t>
            </w:r>
          </w:p>
        </w:tc>
        <w:tc>
          <w:tcPr>
            <w:tcW w:w="209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2078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: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分部分项工程量清单计价合计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人工费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材料费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施工机具使用费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企业管理费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利润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总价措施项目费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2.2.1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其中：安全文明施工措施费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其他项目清单计价合计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3.1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其中：暂列金额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3.2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其中：专业工程暂估价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3.3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其中：计日工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其中：总承包服务费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4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52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430"/>
        </w:trPr>
        <w:tc>
          <w:tcPr>
            <w:tcW w:w="6261" w:type="dxa"/>
            <w:gridSpan w:val="2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招标控制价合计</w:t>
            </w:r>
          </w:p>
        </w:tc>
        <w:tc>
          <w:tcPr>
            <w:tcW w:w="209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07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86"/>
        </w:trPr>
        <w:tc>
          <w:tcPr>
            <w:tcW w:w="10431" w:type="dxa"/>
            <w:gridSpan w:val="4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4"/>
        </w:trPr>
        <w:tc>
          <w:tcPr>
            <w:tcW w:w="10431" w:type="dxa"/>
            <w:gridSpan w:val="4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7209D9" w:rsidRDefault="007209D9">
      <w:pPr>
        <w:sectPr w:rsidR="007209D9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003"/>
        <w:gridCol w:w="1404"/>
        <w:gridCol w:w="1505"/>
        <w:gridCol w:w="1762"/>
        <w:gridCol w:w="1003"/>
        <w:gridCol w:w="903"/>
        <w:gridCol w:w="902"/>
        <w:gridCol w:w="1103"/>
        <w:gridCol w:w="1018"/>
      </w:tblGrid>
      <w:tr w:rsidR="007209D9">
        <w:trPr>
          <w:trHeight w:hRule="exact" w:val="673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1" w:name="b2表08分部分项工程和单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  <w:bookmarkEnd w:id="1"/>
          </w:p>
        </w:tc>
      </w:tr>
      <w:tr w:rsidR="007209D9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3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330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7209D9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宿舍栏杆维修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433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011503001001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金属扶手、栏杆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、无损坏不需要更换栏杆的涂料更新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具体做法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1).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手工除锈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:st2.0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以上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2).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底漆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环氧富锌底漆两遍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80-100um,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要求高可选高锌型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3).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中间漆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环氧云铁中间漆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80um 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4).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面漆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聚氨酯面漆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(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丙烯酸等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),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好一些可选氟碳面漆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漆膜厚度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60-80um 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如果现场除锈不彻底或者难度较高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底漆可选低表面处理环氧树脂漆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、已损坏需要更换栏杆的更换栏杆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具体做法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1).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主杆损坏的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切除已损坏的杆件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更换新的杆件与原杆件焊接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当与主杆相连的墙体损坏严重时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应清理松动的墙体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再用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C30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细石砼修补同原貌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内增设预埋件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(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无法预埋的采用化学植筋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),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主杆与预埋件焊接连接。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2).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立杆损坏的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切除已损坏的立杆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更换新的立杆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,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将更换的立杆与上部及下部横杆焊接。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、清单工程量为宿舍的间数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间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672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433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433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432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433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275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276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分部小计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室外增加沉淀池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45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04B001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施工现场树木挖、移栽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、现场所有树木连根带泥球挖移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、运至业主指定地点栽植，尽量保证成活，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、费用一次包干不得调整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31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344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601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7209D9">
        <w:trPr>
          <w:trHeight w:hRule="exact" w:val="674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</w:p>
        </w:tc>
      </w:tr>
      <w:tr w:rsidR="007209D9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3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329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7209D9">
        <w:trPr>
          <w:trHeight w:hRule="exact" w:val="731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04B002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化粪池清掏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、现有化粪池清淤，保证透格完整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、清淤后的垃圾外运处置，运距自行考虑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、费用一次包干不得调整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5336.25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5336.25</w:t>
            </w: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30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089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04B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003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原有排水管截断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、现有排水管截断，与新建沉淀池连接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、现有检查井开洞及封堵，与新建沉淀池连接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、拆改后的垃圾外运处置，运距自行考虑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2000.00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2000.00</w:t>
            </w: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075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017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101004001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挖基坑土方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、土壤类别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一、二类土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、挖土深度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:3m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内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167.34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59.74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9996.89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45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010103001001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回填方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(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槽坑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、填方材料品种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密实状态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、填方来源、运距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自行考虑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、清单工程量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计价量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92.07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44.56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4102.64</w:t>
            </w: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31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00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010103002001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余方弃置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、废弃料品种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余土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、运距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投标人自行考虑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75.27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39.24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2953.59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00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010501001001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垫层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、混凝土种类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预拌砼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:C15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3.71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540.41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2004.92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5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040601006001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现浇混凝土池底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:C30P6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14.14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669.57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9467.72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040601007001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现浇混凝土池壁（隔墙）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:C30P6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16.73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691.17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11563.27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040601010001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现浇混凝土池盖板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:C30P6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m3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7.5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675.93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5069.48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45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010515001001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现浇构件钢筋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、钢筋种类、规格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:12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内三级钢筋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t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3.652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6052.24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22102.78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88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010515001002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现浇构件钢筋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、钢筋种类、规格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:φ25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内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级钢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、层高综合考虑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t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0.119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5135.84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611.16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788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010903004001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墙面变形缝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、止水带材料种类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:300*3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钢板止水带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24.25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96.84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2348.37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45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070205001001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铸铁盖板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、盖板规格型号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:φ700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铸铁盖板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块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842.24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1684.48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分部小计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81241.55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344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79241.55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29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3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7209D9">
        <w:trPr>
          <w:trHeight w:hRule="exact" w:val="674"/>
        </w:trPr>
        <w:tc>
          <w:tcPr>
            <w:tcW w:w="10603" w:type="dxa"/>
            <w:gridSpan w:val="9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分部分项工程和单价措施项目清单与计价表</w:t>
            </w:r>
          </w:p>
        </w:tc>
      </w:tr>
      <w:tr w:rsidR="007209D9">
        <w:trPr>
          <w:trHeight w:hRule="exact" w:val="344"/>
        </w:trPr>
        <w:tc>
          <w:tcPr>
            <w:tcW w:w="5674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100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926" w:type="dxa"/>
            <w:gridSpan w:val="4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3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3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329"/>
        </w:trPr>
        <w:tc>
          <w:tcPr>
            <w:tcW w:w="1003" w:type="dxa"/>
            <w:vMerge w:val="restart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505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762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项目特征描述</w:t>
            </w:r>
          </w:p>
        </w:tc>
        <w:tc>
          <w:tcPr>
            <w:tcW w:w="10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计量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单位</w:t>
            </w:r>
          </w:p>
        </w:tc>
        <w:tc>
          <w:tcPr>
            <w:tcW w:w="903" w:type="dxa"/>
            <w:vMerge w:val="restart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工程量</w:t>
            </w:r>
          </w:p>
        </w:tc>
        <w:tc>
          <w:tcPr>
            <w:tcW w:w="3023" w:type="dxa"/>
            <w:gridSpan w:val="3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综合单价</w:t>
            </w: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合价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其中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vMerge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vAlign w:val="center"/>
          </w:tcPr>
          <w:p w:rsidR="007209D9" w:rsidRDefault="007209D9"/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暂估价</w:t>
            </w: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011706002001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排水、降水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00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011702001001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垫层模板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、混凝土种类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预拌砼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:C15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0.74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5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01B002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底板模板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:C30P6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14.71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45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01B003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墙板模板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:C30P6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158.94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5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01B004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顶盖模板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、混凝土强度等级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:C30P6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m2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61.5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089"/>
        </w:trPr>
        <w:tc>
          <w:tcPr>
            <w:tcW w:w="1003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010202011001</w:t>
            </w:r>
          </w:p>
        </w:tc>
        <w:tc>
          <w:tcPr>
            <w:tcW w:w="150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基槽边坡支护</w:t>
            </w:r>
          </w:p>
        </w:tc>
        <w:tc>
          <w:tcPr>
            <w:tcW w:w="176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、基槽周围为防止土方滑移而导致道路开裂需要采取边坡支护措施，</w:t>
            </w:r>
          </w:p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、支护方法根据现场实际土质、水位、深度、位置由施工单位报价，费用一次包干。</w:t>
            </w:r>
          </w:p>
        </w:tc>
        <w:tc>
          <w:tcPr>
            <w:tcW w:w="10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1075"/>
        </w:trPr>
        <w:tc>
          <w:tcPr>
            <w:tcW w:w="1003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50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76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0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103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018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5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011704001001</w:t>
            </w: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投标人认为需增加的其他措施费</w:t>
            </w: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项</w:t>
            </w: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67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单价措施项目清单合计</w:t>
            </w: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3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1003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5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76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3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本页小计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445"/>
        </w:trPr>
        <w:tc>
          <w:tcPr>
            <w:tcW w:w="8482" w:type="dxa"/>
            <w:gridSpan w:val="7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03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018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229"/>
        </w:trPr>
        <w:tc>
          <w:tcPr>
            <w:tcW w:w="10603" w:type="dxa"/>
            <w:gridSpan w:val="9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4"/>
        </w:trPr>
        <w:tc>
          <w:tcPr>
            <w:tcW w:w="10603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7209D9" w:rsidRDefault="007209D9">
      <w:pPr>
        <w:sectPr w:rsidR="007209D9">
          <w:pgSz w:w="11906" w:h="16838"/>
          <w:pgMar w:top="567" w:right="567" w:bottom="630" w:left="68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16"/>
        <w:gridCol w:w="1404"/>
        <w:gridCol w:w="1849"/>
        <w:gridCol w:w="1232"/>
        <w:gridCol w:w="974"/>
        <w:gridCol w:w="1232"/>
        <w:gridCol w:w="975"/>
        <w:gridCol w:w="1232"/>
        <w:gridCol w:w="917"/>
      </w:tblGrid>
      <w:tr w:rsidR="007209D9">
        <w:trPr>
          <w:trHeight w:hRule="exact" w:val="673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2" w:name="b3表11总价措施项目清单与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  <w:bookmarkEnd w:id="2"/>
          </w:p>
        </w:tc>
      </w:tr>
      <w:tr w:rsidR="007209D9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7209D9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现场安全文明施工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基本费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1.500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标化增加费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扬尘污染防治增加费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0.210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011707010001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工程按质论价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夜间施工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4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011707004001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二次搬运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5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011707005001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冬雨季施工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6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011707006001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地上、地下设施、建筑物的临时保护设施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7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011707007001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已完工程及设备保护费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8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011707008001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临时设施费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1.600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630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4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  <w:tr w:rsidR="007209D9">
        <w:trPr>
          <w:trHeight w:hRule="exact" w:val="674"/>
        </w:trPr>
        <w:tc>
          <w:tcPr>
            <w:tcW w:w="10431" w:type="dxa"/>
            <w:gridSpan w:val="9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总价措施项目清单与计价表</w:t>
            </w:r>
          </w:p>
        </w:tc>
      </w:tr>
      <w:tr w:rsidR="007209D9">
        <w:trPr>
          <w:trHeight w:hRule="exact" w:val="344"/>
        </w:trPr>
        <w:tc>
          <w:tcPr>
            <w:tcW w:w="6075" w:type="dxa"/>
            <w:gridSpan w:val="5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1232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3124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2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788"/>
        </w:trPr>
        <w:tc>
          <w:tcPr>
            <w:tcW w:w="616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140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项目编码</w:t>
            </w:r>
          </w:p>
        </w:tc>
        <w:tc>
          <w:tcPr>
            <w:tcW w:w="1849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974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7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费率（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%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）</w:t>
            </w:r>
          </w:p>
        </w:tc>
        <w:tc>
          <w:tcPr>
            <w:tcW w:w="1232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调整后</w:t>
            </w:r>
          </w:p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金额（元）</w:t>
            </w:r>
          </w:p>
        </w:tc>
        <w:tc>
          <w:tcPr>
            <w:tcW w:w="91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备注</w:t>
            </w:r>
          </w:p>
        </w:tc>
      </w:tr>
      <w:tr w:rsidR="007209D9">
        <w:trPr>
          <w:trHeight w:hRule="exact" w:val="1232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011707009001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赶工措施费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10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01B001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特殊条件下施工增加费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3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11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011707003001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非夜间施工照明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6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12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011707011001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住宅工程分户验收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247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13</w:t>
            </w: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011707012001</w:t>
            </w: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建筑工人实名制费用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0.050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1432"/>
        </w:trPr>
        <w:tc>
          <w:tcPr>
            <w:tcW w:w="616" w:type="dxa"/>
            <w:vMerge w:val="restart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14</w:t>
            </w:r>
          </w:p>
        </w:tc>
        <w:tc>
          <w:tcPr>
            <w:tcW w:w="140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011707015001</w:t>
            </w:r>
          </w:p>
        </w:tc>
        <w:tc>
          <w:tcPr>
            <w:tcW w:w="1849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智慧工地费用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单价措施项目费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974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975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vMerge w:val="restart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现场安全隐患排查、人员信息动态管理、扬尘管控视频监控、高处作业防护预警、危大工程监测预警和集成平台等设备、软件和管理费用。</w:t>
            </w:r>
          </w:p>
        </w:tc>
      </w:tr>
      <w:tr w:rsidR="007209D9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1161"/>
        </w:trPr>
        <w:tc>
          <w:tcPr>
            <w:tcW w:w="616" w:type="dxa"/>
            <w:vMerge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40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849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74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75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1232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/>
        </w:tc>
        <w:tc>
          <w:tcPr>
            <w:tcW w:w="917" w:type="dxa"/>
            <w:vMerge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/>
        </w:tc>
      </w:tr>
      <w:tr w:rsidR="007209D9">
        <w:trPr>
          <w:trHeight w:hRule="exact" w:val="343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616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40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8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444"/>
        </w:trPr>
        <w:tc>
          <w:tcPr>
            <w:tcW w:w="607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75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2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917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258"/>
        </w:trPr>
        <w:tc>
          <w:tcPr>
            <w:tcW w:w="10431" w:type="dxa"/>
            <w:gridSpan w:val="9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3"/>
        </w:trPr>
        <w:tc>
          <w:tcPr>
            <w:tcW w:w="10431" w:type="dxa"/>
            <w:gridSpan w:val="9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7209D9" w:rsidRDefault="007209D9">
      <w:pPr>
        <w:sectPr w:rsidR="007209D9">
          <w:pgSz w:w="11906" w:h="16838"/>
          <w:pgMar w:top="567" w:right="567" w:bottom="630" w:left="850" w:header="567" w:footer="630" w:gutter="0"/>
          <w:cols w:space="720"/>
        </w:sectPr>
      </w:pPr>
    </w:p>
    <w:tbl>
      <w:tblPr>
        <w:tblW w:w="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17"/>
        <w:gridCol w:w="2307"/>
        <w:gridCol w:w="3295"/>
        <w:gridCol w:w="1633"/>
        <w:gridCol w:w="1233"/>
        <w:gridCol w:w="1146"/>
      </w:tblGrid>
      <w:tr w:rsidR="007209D9">
        <w:trPr>
          <w:trHeight w:hRule="exact" w:val="673"/>
        </w:trPr>
        <w:tc>
          <w:tcPr>
            <w:tcW w:w="10431" w:type="dxa"/>
            <w:gridSpan w:val="6"/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</w:pPr>
            <w:bookmarkStart w:id="3" w:name="b4表13规费税金项目计价表"/>
            <w:r>
              <w:rPr>
                <w:rFonts w:ascii="宋体" w:eastAsia="宋体" w:hAnsi="宋体" w:cs="宋体"/>
                <w:b/>
                <w:color w:val="000000"/>
                <w:spacing w:val="-2"/>
                <w:sz w:val="31"/>
              </w:rPr>
              <w:lastRenderedPageBreak/>
              <w:t>规费、税金项目计价表</w:t>
            </w:r>
            <w:bookmarkEnd w:id="3"/>
          </w:p>
        </w:tc>
      </w:tr>
      <w:tr w:rsidR="007209D9">
        <w:trPr>
          <w:trHeight w:hRule="exact" w:val="344"/>
        </w:trPr>
        <w:tc>
          <w:tcPr>
            <w:tcW w:w="6419" w:type="dxa"/>
            <w:gridSpan w:val="3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工程名称：宿舍栏杆维修、室外增加沉淀池</w:t>
            </w:r>
          </w:p>
        </w:tc>
        <w:tc>
          <w:tcPr>
            <w:tcW w:w="1633" w:type="dxa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标段：</w:t>
            </w:r>
          </w:p>
        </w:tc>
        <w:tc>
          <w:tcPr>
            <w:tcW w:w="2379" w:type="dxa"/>
            <w:gridSpan w:val="2"/>
            <w:tcBorders>
              <w:bottom w:val="single" w:sz="10" w:space="0" w:color="000000"/>
            </w:tcBorders>
            <w:shd w:val="clear" w:color="auto" w:fill="auto"/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黑体" w:eastAsia="黑体" w:hAnsi="黑体" w:cs="黑体"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第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 xml:space="preserve"> 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共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1</w:t>
            </w:r>
            <w:r>
              <w:rPr>
                <w:rFonts w:ascii="黑体" w:eastAsia="黑体" w:hAnsi="黑体" w:cs="黑体"/>
                <w:color w:val="000000"/>
                <w:spacing w:val="-2"/>
                <w:sz w:val="21"/>
              </w:rPr>
              <w:t>页</w:t>
            </w:r>
          </w:p>
        </w:tc>
      </w:tr>
      <w:tr w:rsidR="007209D9">
        <w:trPr>
          <w:trHeight w:hRule="exact" w:val="545"/>
        </w:trPr>
        <w:tc>
          <w:tcPr>
            <w:tcW w:w="817" w:type="dxa"/>
            <w:tcBorders>
              <w:top w:val="single" w:sz="10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序号</w:t>
            </w:r>
          </w:p>
        </w:tc>
        <w:tc>
          <w:tcPr>
            <w:tcW w:w="2307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项目名称</w:t>
            </w:r>
          </w:p>
        </w:tc>
        <w:tc>
          <w:tcPr>
            <w:tcW w:w="3295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计算基础</w:t>
            </w:r>
          </w:p>
        </w:tc>
        <w:tc>
          <w:tcPr>
            <w:tcW w:w="16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计算基数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233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计算费率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％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  <w:tc>
          <w:tcPr>
            <w:tcW w:w="1146" w:type="dxa"/>
            <w:tcBorders>
              <w:top w:val="single" w:sz="10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FFFFFF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</w:pP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金额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(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元</w:t>
            </w:r>
            <w:r>
              <w:rPr>
                <w:rFonts w:ascii="黑体" w:eastAsia="黑体" w:hAnsi="黑体" w:cs="黑体"/>
                <w:b/>
                <w:color w:val="000000"/>
                <w:spacing w:val="-2"/>
                <w:sz w:val="21"/>
              </w:rPr>
              <w:t>)</w:t>
            </w: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1.1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社会保险费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3.800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545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住房公积金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0.670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5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1.3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环境保护税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除税工程设备费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788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2</w:t>
            </w: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税金</w:t>
            </w: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分部分项工程费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措施项目费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其他项目费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+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规费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-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除税甲供材料和甲供设备费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/1.01</w:t>
            </w: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9.000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tcMar>
              <w:top w:w="29" w:type="dxa"/>
              <w:left w:w="29" w:type="dxa"/>
              <w:right w:w="29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29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30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344"/>
        </w:trPr>
        <w:tc>
          <w:tcPr>
            <w:tcW w:w="817" w:type="dxa"/>
            <w:tcBorders>
              <w:top w:val="single" w:sz="5" w:space="0" w:color="000000"/>
              <w:left w:val="single" w:sz="10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230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329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6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23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10" w:space="0" w:color="000000"/>
            </w:tcBorders>
            <w:shd w:val="clear" w:color="auto" w:fill="auto"/>
            <w:vAlign w:val="center"/>
          </w:tcPr>
          <w:p w:rsidR="007209D9" w:rsidRDefault="007209D9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429"/>
        </w:trPr>
        <w:tc>
          <w:tcPr>
            <w:tcW w:w="9285" w:type="dxa"/>
            <w:gridSpan w:val="5"/>
            <w:tcBorders>
              <w:top w:val="single" w:sz="5" w:space="0" w:color="000000"/>
              <w:left w:val="single" w:sz="10" w:space="0" w:color="000000"/>
              <w:bottom w:val="single" w:sz="10" w:space="0" w:color="000000"/>
              <w:right w:val="single" w:sz="5" w:space="0" w:color="000000"/>
            </w:tcBorders>
            <w:shd w:val="clear" w:color="auto" w:fill="auto"/>
            <w:tcMar>
              <w:top w:w="14" w:type="dxa"/>
              <w:left w:w="29" w:type="dxa"/>
              <w:right w:w="29" w:type="dxa"/>
            </w:tcMar>
            <w:vAlign w:val="center"/>
          </w:tcPr>
          <w:p w:rsidR="007209D9" w:rsidRDefault="00E84821">
            <w:pPr>
              <w:spacing w:line="232" w:lineRule="auto"/>
              <w:jc w:val="center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合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 xml:space="preserve">  </w:t>
            </w:r>
            <w:r>
              <w:rPr>
                <w:rFonts w:ascii="宋体" w:eastAsia="宋体" w:hAnsi="宋体" w:cs="宋体"/>
                <w:color w:val="000000"/>
                <w:spacing w:val="-2"/>
                <w:sz w:val="21"/>
              </w:rPr>
              <w:t>计</w:t>
            </w:r>
          </w:p>
        </w:tc>
        <w:tc>
          <w:tcPr>
            <w:tcW w:w="1146" w:type="dxa"/>
            <w:tcBorders>
              <w:top w:val="single" w:sz="5" w:space="0" w:color="000000"/>
              <w:left w:val="single" w:sz="5" w:space="0" w:color="000000"/>
              <w:bottom w:val="single" w:sz="10" w:space="0" w:color="000000"/>
              <w:right w:val="single" w:sz="10" w:space="0" w:color="000000"/>
            </w:tcBorders>
            <w:shd w:val="clear" w:color="auto" w:fill="auto"/>
            <w:tcMar>
              <w:top w:w="14" w:type="dxa"/>
              <w:left w:w="14" w:type="dxa"/>
              <w:right w:w="14" w:type="dxa"/>
            </w:tcMar>
            <w:vAlign w:val="center"/>
          </w:tcPr>
          <w:p w:rsidR="007209D9" w:rsidRDefault="007209D9">
            <w:pPr>
              <w:spacing w:line="232" w:lineRule="auto"/>
              <w:jc w:val="right"/>
              <w:rPr>
                <w:rFonts w:ascii="宋体" w:eastAsia="宋体" w:hAnsi="宋体" w:cs="宋体"/>
                <w:color w:val="000000"/>
                <w:spacing w:val="-2"/>
                <w:sz w:val="21"/>
              </w:rPr>
            </w:pPr>
          </w:p>
        </w:tc>
      </w:tr>
      <w:tr w:rsidR="007209D9">
        <w:trPr>
          <w:trHeight w:hRule="exact" w:val="258"/>
        </w:trPr>
        <w:tc>
          <w:tcPr>
            <w:tcW w:w="10431" w:type="dxa"/>
            <w:gridSpan w:val="6"/>
            <w:tcBorders>
              <w:top w:val="single" w:sz="10" w:space="0" w:color="000000"/>
            </w:tcBorders>
          </w:tcPr>
          <w:p w:rsidR="007209D9" w:rsidRDefault="007209D9"/>
        </w:tc>
      </w:tr>
      <w:tr w:rsidR="007209D9">
        <w:trPr>
          <w:trHeight w:hRule="exact" w:val="344"/>
        </w:trPr>
        <w:tc>
          <w:tcPr>
            <w:tcW w:w="10431" w:type="dxa"/>
            <w:gridSpan w:val="6"/>
            <w:shd w:val="clear" w:color="auto" w:fill="auto"/>
            <w:tcMar>
              <w:top w:w="29" w:type="dxa"/>
              <w:left w:w="29" w:type="dxa"/>
              <w:right w:w="29" w:type="dxa"/>
            </w:tcMar>
          </w:tcPr>
          <w:p w:rsidR="007209D9" w:rsidRDefault="00E84821">
            <w:pPr>
              <w:spacing w:line="232" w:lineRule="auto"/>
              <w:jc w:val="right"/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</w:pP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【清单大师计价软件江苏版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V9.53</w:t>
            </w:r>
            <w:r>
              <w:rPr>
                <w:rFonts w:ascii="宋体" w:eastAsia="宋体" w:hAnsi="宋体" w:cs="宋体"/>
                <w:b/>
                <w:color w:val="000000"/>
                <w:spacing w:val="-2"/>
                <w:sz w:val="18"/>
              </w:rPr>
              <w:t>】</w:t>
            </w:r>
          </w:p>
        </w:tc>
      </w:tr>
    </w:tbl>
    <w:p w:rsidR="007209D9" w:rsidRDefault="007209D9">
      <w:pPr>
        <w:sectPr w:rsidR="007209D9">
          <w:pgSz w:w="11906" w:h="16838"/>
          <w:pgMar w:top="567" w:right="567" w:bottom="630" w:left="850" w:header="567" w:footer="630" w:gutter="0"/>
          <w:cols w:space="720"/>
        </w:sectPr>
      </w:pPr>
    </w:p>
    <w:p w:rsidR="00E84821" w:rsidRDefault="00E84821"/>
    <w:sectPr w:rsidR="00E84821" w:rsidSect="007209D9">
      <w:pgSz w:w="11906" w:h="16838"/>
      <w:pgMar w:top="567" w:right="567" w:bottom="630" w:left="850" w:header="567" w:footer="63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4821" w:rsidRDefault="00E84821" w:rsidP="008B6259">
      <w:r>
        <w:separator/>
      </w:r>
    </w:p>
  </w:endnote>
  <w:endnote w:type="continuationSeparator" w:id="0">
    <w:p w:rsidR="00E84821" w:rsidRDefault="00E84821" w:rsidP="008B62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4821" w:rsidRDefault="00E84821" w:rsidP="008B6259">
      <w:r>
        <w:separator/>
      </w:r>
    </w:p>
  </w:footnote>
  <w:footnote w:type="continuationSeparator" w:id="0">
    <w:p w:rsidR="00E84821" w:rsidRDefault="00E84821" w:rsidP="008B625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08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209D9"/>
    <w:rsid w:val="007209D9"/>
    <w:rsid w:val="008B6259"/>
    <w:rsid w:val="00E848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9D9"/>
    <w:rPr>
      <w:sz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B62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B625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B625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B625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741</Words>
  <Characters>4229</Characters>
  <Application>Microsoft Office Word</Application>
  <DocSecurity>0</DocSecurity>
  <Lines>35</Lines>
  <Paragraphs>9</Paragraphs>
  <ScaleCrop>false</ScaleCrop>
  <Company>Stimulsoft Reports 2015.3.0 from 11 December 2015</Company>
  <LinksUpToDate>false</LinksUpToDate>
  <CharactersWithSpaces>4961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</dc:title>
  <dc:subject>Report</dc:subject>
  <dc:creator/>
  <cp:keywords/>
  <dc:description/>
  <cp:lastModifiedBy>lenovo</cp:lastModifiedBy>
  <cp:revision>2</cp:revision>
  <dcterms:created xsi:type="dcterms:W3CDTF">2024-06-25T15:14:00Z</dcterms:created>
  <dcterms:modified xsi:type="dcterms:W3CDTF">2024-07-05T03:28:00Z</dcterms:modified>
</cp:coreProperties>
</file>