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29EB0" w14:textId="77777777" w:rsidR="00B80964" w:rsidRDefault="00B80964">
      <w:pPr>
        <w:spacing w:line="500" w:lineRule="exact"/>
        <w:jc w:val="center"/>
        <w:rPr>
          <w:rFonts w:ascii="方正小标宋_GBK" w:eastAsia="方正小标宋_GBK"/>
          <w:bCs/>
          <w:spacing w:val="20"/>
          <w:sz w:val="44"/>
        </w:rPr>
      </w:pPr>
    </w:p>
    <w:p w14:paraId="35CE9F67" w14:textId="77777777" w:rsidR="00B80964" w:rsidRDefault="00B80964">
      <w:pPr>
        <w:spacing w:line="500" w:lineRule="exact"/>
        <w:jc w:val="center"/>
        <w:rPr>
          <w:rFonts w:ascii="方正小标宋_GBK" w:eastAsia="方正小标宋_GBK"/>
          <w:bCs/>
          <w:spacing w:val="20"/>
          <w:sz w:val="44"/>
        </w:rPr>
      </w:pPr>
    </w:p>
    <w:p w14:paraId="52C6079C" w14:textId="77777777" w:rsidR="00B80964" w:rsidRDefault="00000000">
      <w:pPr>
        <w:spacing w:line="500" w:lineRule="exact"/>
        <w:jc w:val="center"/>
        <w:rPr>
          <w:rFonts w:ascii="仿宋" w:eastAsia="仿宋" w:hAnsi="仿宋" w:cs="仿宋"/>
          <w:b/>
          <w:spacing w:val="6"/>
          <w:sz w:val="36"/>
          <w:szCs w:val="36"/>
        </w:rPr>
      </w:pPr>
      <w:r>
        <w:rPr>
          <w:rFonts w:ascii="仿宋" w:eastAsia="仿宋" w:hAnsi="仿宋" w:cs="仿宋" w:hint="eastAsia"/>
          <w:b/>
          <w:spacing w:val="6"/>
          <w:sz w:val="36"/>
          <w:szCs w:val="36"/>
        </w:rPr>
        <w:t>建筑工程系学生实习材料采购项目</w:t>
      </w:r>
    </w:p>
    <w:p w14:paraId="121ED9AB" w14:textId="77777777" w:rsidR="00B80964" w:rsidRDefault="00000000">
      <w:pPr>
        <w:jc w:val="center"/>
        <w:rPr>
          <w:rFonts w:ascii="黑体" w:eastAsia="黑体" w:hAnsi="黑体" w:cs="宋体"/>
          <w:bCs/>
          <w:sz w:val="144"/>
          <w:szCs w:val="144"/>
        </w:rPr>
      </w:pPr>
      <w:r>
        <w:rPr>
          <w:rFonts w:ascii="黑体" w:eastAsia="黑体" w:hAnsi="黑体" w:hint="eastAsia"/>
          <w:bCs/>
          <w:sz w:val="72"/>
          <w:szCs w:val="72"/>
        </w:rPr>
        <w:t>江苏省南通工贸技师学院</w:t>
      </w:r>
    </w:p>
    <w:p w14:paraId="44914179" w14:textId="77777777" w:rsidR="00B80964" w:rsidRDefault="00000000">
      <w:pPr>
        <w:jc w:val="center"/>
        <w:rPr>
          <w:rFonts w:ascii="黑体" w:eastAsia="黑体" w:hAnsi="黑体"/>
          <w:bCs/>
          <w:sz w:val="96"/>
          <w:szCs w:val="96"/>
        </w:rPr>
      </w:pPr>
      <w:r>
        <w:rPr>
          <w:rFonts w:ascii="黑体" w:eastAsia="黑体" w:hAnsi="黑体" w:hint="eastAsia"/>
          <w:bCs/>
          <w:sz w:val="96"/>
          <w:szCs w:val="96"/>
        </w:rPr>
        <w:t>招标文件</w:t>
      </w:r>
    </w:p>
    <w:p w14:paraId="13899C52" w14:textId="77777777" w:rsidR="00B80964" w:rsidRDefault="00B80964">
      <w:pPr>
        <w:pStyle w:val="6"/>
        <w:spacing w:line="500" w:lineRule="exact"/>
        <w:rPr>
          <w:rFonts w:ascii="方正小标宋_GBK" w:eastAsia="方正小标宋_GBK"/>
          <w:b w:val="0"/>
          <w:bCs/>
        </w:rPr>
      </w:pPr>
    </w:p>
    <w:p w14:paraId="213EB5B5" w14:textId="737955E4" w:rsidR="00B80964" w:rsidRDefault="00000000">
      <w:pPr>
        <w:pStyle w:val="6"/>
        <w:spacing w:line="500" w:lineRule="exact"/>
        <w:rPr>
          <w:rFonts w:ascii="仿宋" w:eastAsia="仿宋" w:hAnsi="仿宋"/>
          <w:b w:val="0"/>
          <w:bCs/>
          <w:color w:val="FF0000"/>
          <w:sz w:val="36"/>
          <w:szCs w:val="36"/>
        </w:rPr>
      </w:pPr>
      <w:r>
        <w:rPr>
          <w:rFonts w:ascii="仿宋" w:eastAsia="仿宋" w:hAnsi="仿宋" w:hint="eastAsia"/>
          <w:b w:val="0"/>
          <w:bCs/>
          <w:sz w:val="36"/>
          <w:szCs w:val="36"/>
        </w:rPr>
        <w:t>项目编号： GM202</w:t>
      </w:r>
      <w:r>
        <w:rPr>
          <w:rFonts w:ascii="仿宋" w:eastAsia="仿宋" w:hAnsi="仿宋"/>
          <w:b w:val="0"/>
          <w:bCs/>
          <w:sz w:val="36"/>
          <w:szCs w:val="36"/>
        </w:rPr>
        <w:t>4</w:t>
      </w:r>
      <w:r>
        <w:rPr>
          <w:rFonts w:ascii="仿宋" w:eastAsia="仿宋" w:hAnsi="仿宋" w:hint="eastAsia"/>
          <w:b w:val="0"/>
          <w:bCs/>
          <w:sz w:val="36"/>
          <w:szCs w:val="36"/>
        </w:rPr>
        <w:t>002</w:t>
      </w:r>
      <w:r w:rsidR="00AC7F70">
        <w:rPr>
          <w:rFonts w:ascii="仿宋" w:eastAsia="仿宋" w:hAnsi="仿宋" w:hint="eastAsia"/>
          <w:b w:val="0"/>
          <w:bCs/>
          <w:sz w:val="36"/>
          <w:szCs w:val="36"/>
        </w:rPr>
        <w:t>0</w:t>
      </w:r>
    </w:p>
    <w:p w14:paraId="7DCD91E7" w14:textId="77777777" w:rsidR="00B80964" w:rsidRDefault="00B80964">
      <w:pPr>
        <w:spacing w:line="500" w:lineRule="exact"/>
        <w:jc w:val="center"/>
        <w:rPr>
          <w:rFonts w:ascii="仿宋_GB2312" w:eastAsia="仿宋_GB2312" w:hAnsi="宋体"/>
          <w:b/>
          <w:sz w:val="36"/>
        </w:rPr>
      </w:pPr>
    </w:p>
    <w:p w14:paraId="5263511D" w14:textId="77777777" w:rsidR="00B80964" w:rsidRDefault="00B80964">
      <w:pPr>
        <w:spacing w:line="500" w:lineRule="exact"/>
        <w:jc w:val="center"/>
        <w:rPr>
          <w:rFonts w:ascii="仿宋_GB2312" w:eastAsia="仿宋_GB2312"/>
          <w:b/>
          <w:sz w:val="36"/>
        </w:rPr>
      </w:pPr>
    </w:p>
    <w:p w14:paraId="472BABAA" w14:textId="77777777" w:rsidR="00B80964" w:rsidRDefault="00B80964">
      <w:pPr>
        <w:spacing w:line="500" w:lineRule="exact"/>
        <w:rPr>
          <w:rFonts w:ascii="仿宋_GB2312" w:eastAsia="仿宋_GB2312"/>
          <w:sz w:val="24"/>
        </w:rPr>
      </w:pPr>
    </w:p>
    <w:p w14:paraId="71656256" w14:textId="77777777" w:rsidR="00B80964" w:rsidRDefault="00B80964">
      <w:pPr>
        <w:spacing w:line="500" w:lineRule="exact"/>
        <w:jc w:val="center"/>
        <w:rPr>
          <w:rFonts w:ascii="仿宋_GB2312" w:eastAsia="仿宋_GB2312"/>
          <w:sz w:val="32"/>
        </w:rPr>
      </w:pPr>
    </w:p>
    <w:p w14:paraId="597A6551" w14:textId="77777777" w:rsidR="00B80964" w:rsidRDefault="00B80964">
      <w:pPr>
        <w:spacing w:line="500" w:lineRule="exact"/>
        <w:jc w:val="center"/>
        <w:rPr>
          <w:rFonts w:ascii="仿宋_GB2312" w:eastAsia="仿宋_GB2312"/>
          <w:sz w:val="32"/>
        </w:rPr>
      </w:pPr>
    </w:p>
    <w:p w14:paraId="478DB9CE" w14:textId="77777777" w:rsidR="00B80964" w:rsidRDefault="00B80964">
      <w:pPr>
        <w:spacing w:line="500" w:lineRule="exact"/>
        <w:jc w:val="center"/>
        <w:rPr>
          <w:rFonts w:ascii="仿宋_GB2312" w:eastAsia="仿宋_GB2312"/>
          <w:sz w:val="32"/>
        </w:rPr>
      </w:pPr>
    </w:p>
    <w:p w14:paraId="231DE476" w14:textId="77777777" w:rsidR="00B80964" w:rsidRDefault="00B80964">
      <w:pPr>
        <w:spacing w:line="500" w:lineRule="exact"/>
        <w:jc w:val="center"/>
        <w:rPr>
          <w:rFonts w:ascii="仿宋_GB2312" w:eastAsia="仿宋_GB2312"/>
          <w:sz w:val="32"/>
        </w:rPr>
      </w:pPr>
    </w:p>
    <w:p w14:paraId="4CD2476D" w14:textId="77777777" w:rsidR="00B80964" w:rsidRDefault="00B80964">
      <w:pPr>
        <w:spacing w:line="500" w:lineRule="exact"/>
        <w:jc w:val="center"/>
        <w:rPr>
          <w:rFonts w:ascii="仿宋_GB2312" w:eastAsia="仿宋_GB2312"/>
          <w:sz w:val="32"/>
        </w:rPr>
      </w:pPr>
    </w:p>
    <w:p w14:paraId="3A0B0228" w14:textId="77777777" w:rsidR="00B80964" w:rsidRDefault="00B80964">
      <w:pPr>
        <w:spacing w:line="500" w:lineRule="exact"/>
        <w:jc w:val="center"/>
        <w:rPr>
          <w:rFonts w:ascii="仿宋_GB2312" w:eastAsia="仿宋_GB2312"/>
          <w:sz w:val="32"/>
        </w:rPr>
      </w:pPr>
    </w:p>
    <w:p w14:paraId="535E7F0A" w14:textId="77777777" w:rsidR="00B80964" w:rsidRDefault="00B80964">
      <w:pPr>
        <w:spacing w:line="500" w:lineRule="exact"/>
        <w:jc w:val="center"/>
        <w:rPr>
          <w:rFonts w:ascii="仿宋_GB2312" w:eastAsia="仿宋_GB2312"/>
          <w:sz w:val="32"/>
        </w:rPr>
      </w:pPr>
    </w:p>
    <w:p w14:paraId="6B3C798C" w14:textId="77777777" w:rsidR="00B80964" w:rsidRDefault="00B80964">
      <w:pPr>
        <w:spacing w:line="500" w:lineRule="exact"/>
        <w:jc w:val="center"/>
        <w:rPr>
          <w:rFonts w:ascii="仿宋_GB2312" w:eastAsia="仿宋_GB2312"/>
          <w:sz w:val="32"/>
        </w:rPr>
      </w:pPr>
    </w:p>
    <w:p w14:paraId="0A0FE4AD" w14:textId="77777777" w:rsidR="00B80964" w:rsidRDefault="00B80964">
      <w:pPr>
        <w:spacing w:line="500" w:lineRule="exact"/>
        <w:jc w:val="center"/>
        <w:rPr>
          <w:rFonts w:ascii="仿宋_GB2312" w:eastAsia="仿宋_GB2312"/>
          <w:sz w:val="32"/>
        </w:rPr>
      </w:pPr>
    </w:p>
    <w:p w14:paraId="1EC47B38" w14:textId="77777777" w:rsidR="00B80964" w:rsidRDefault="00B80964">
      <w:pPr>
        <w:spacing w:line="500" w:lineRule="exact"/>
        <w:jc w:val="center"/>
        <w:rPr>
          <w:rFonts w:ascii="宋体" w:eastAsia="宋体"/>
          <w:b/>
          <w:spacing w:val="20"/>
          <w:sz w:val="44"/>
        </w:rPr>
      </w:pPr>
    </w:p>
    <w:p w14:paraId="72B7D9EC" w14:textId="77777777" w:rsidR="00B80964" w:rsidRDefault="00B80964">
      <w:pPr>
        <w:spacing w:line="500" w:lineRule="exact"/>
        <w:jc w:val="center"/>
        <w:rPr>
          <w:rFonts w:ascii="宋体" w:eastAsia="宋体"/>
          <w:b/>
          <w:spacing w:val="20"/>
          <w:sz w:val="44"/>
        </w:rPr>
      </w:pPr>
    </w:p>
    <w:p w14:paraId="123036FC" w14:textId="77777777" w:rsidR="00B80964" w:rsidRDefault="00000000">
      <w:pPr>
        <w:spacing w:line="500" w:lineRule="exact"/>
        <w:jc w:val="center"/>
        <w:rPr>
          <w:b/>
          <w:spacing w:val="20"/>
          <w:sz w:val="36"/>
          <w:szCs w:val="21"/>
        </w:rPr>
      </w:pPr>
      <w:r>
        <w:rPr>
          <w:rFonts w:hint="eastAsia"/>
          <w:b/>
          <w:spacing w:val="20"/>
          <w:sz w:val="36"/>
          <w:szCs w:val="21"/>
        </w:rPr>
        <w:t>江苏省南通工贸技师学院招投标办公室印制</w:t>
      </w:r>
    </w:p>
    <w:p w14:paraId="5EBA2BF3" w14:textId="77777777" w:rsidR="00B80964" w:rsidRDefault="00000000">
      <w:pPr>
        <w:adjustRightInd w:val="0"/>
        <w:snapToGrid w:val="0"/>
        <w:ind w:leftChars="-75" w:left="-158"/>
        <w:rPr>
          <w:b/>
          <w:snapToGrid w:val="0"/>
          <w:sz w:val="26"/>
          <w:szCs w:val="28"/>
          <w:u w:val="single"/>
        </w:rPr>
      </w:pPr>
      <w:r>
        <w:rPr>
          <w:rFonts w:hint="eastAsia"/>
          <w:b/>
          <w:snapToGrid w:val="0"/>
          <w:sz w:val="26"/>
          <w:szCs w:val="28"/>
          <w:u w:val="single"/>
        </w:rPr>
        <w:t xml:space="preserve">                                                                    </w:t>
      </w:r>
    </w:p>
    <w:p w14:paraId="2734F148" w14:textId="77777777" w:rsidR="00B80964" w:rsidRDefault="00000000">
      <w:pPr>
        <w:adjustRightInd w:val="0"/>
        <w:snapToGrid w:val="0"/>
        <w:ind w:leftChars="-75" w:left="-158"/>
        <w:jc w:val="center"/>
        <w:rPr>
          <w:rFonts w:ascii="仿宋" w:eastAsia="仿宋" w:hAnsi="仿宋"/>
          <w:snapToGrid w:val="0"/>
          <w:sz w:val="32"/>
          <w:szCs w:val="32"/>
        </w:rPr>
      </w:pPr>
      <w:r>
        <w:rPr>
          <w:rFonts w:ascii="仿宋" w:eastAsia="仿宋" w:hAnsi="仿宋" w:hint="eastAsia"/>
          <w:b/>
          <w:snapToGrid w:val="0"/>
          <w:sz w:val="32"/>
          <w:szCs w:val="32"/>
        </w:rPr>
        <w:t>地址:</w:t>
      </w:r>
      <w:r>
        <w:rPr>
          <w:rFonts w:ascii="仿宋" w:eastAsia="仿宋" w:hAnsi="仿宋" w:hint="eastAsia"/>
          <w:snapToGrid w:val="0"/>
          <w:sz w:val="32"/>
          <w:szCs w:val="32"/>
        </w:rPr>
        <w:t xml:space="preserve"> 南通市开发区振兴东路296号</w:t>
      </w:r>
    </w:p>
    <w:p w14:paraId="35190F21" w14:textId="77777777" w:rsidR="00B80964" w:rsidRDefault="00000000">
      <w:pPr>
        <w:adjustRightInd w:val="0"/>
        <w:snapToGrid w:val="0"/>
        <w:ind w:leftChars="-75" w:left="-158" w:rightChars="-286" w:right="-601"/>
        <w:jc w:val="center"/>
        <w:rPr>
          <w:rFonts w:ascii="仿宋" w:eastAsia="仿宋" w:hAnsi="仿宋"/>
          <w:b/>
          <w:snapToGrid w:val="0"/>
          <w:sz w:val="32"/>
          <w:szCs w:val="32"/>
        </w:rPr>
      </w:pPr>
      <w:r>
        <w:rPr>
          <w:rFonts w:ascii="仿宋" w:eastAsia="仿宋" w:hAnsi="仿宋" w:hint="eastAsia"/>
          <w:b/>
          <w:snapToGrid w:val="0"/>
          <w:sz w:val="32"/>
          <w:szCs w:val="32"/>
        </w:rPr>
        <w:t>江苏省南通工贸技师学院官网：</w:t>
      </w:r>
      <w:r>
        <w:rPr>
          <w:rFonts w:ascii="仿宋" w:eastAsia="仿宋" w:hAnsi="仿宋" w:hint="eastAsia"/>
          <w:bCs/>
          <w:snapToGrid w:val="0"/>
          <w:sz w:val="32"/>
          <w:szCs w:val="32"/>
        </w:rPr>
        <w:t>https://www.ntgmjsxy.com</w:t>
      </w:r>
    </w:p>
    <w:p w14:paraId="1D6632C4" w14:textId="77777777" w:rsidR="00B80964" w:rsidRDefault="00000000">
      <w:pPr>
        <w:adjustRightInd w:val="0"/>
        <w:snapToGrid w:val="0"/>
        <w:spacing w:line="360" w:lineRule="auto"/>
        <w:jc w:val="center"/>
        <w:rPr>
          <w:rFonts w:ascii="黑体" w:eastAsia="黑体" w:hAnsi="黑体"/>
          <w:sz w:val="44"/>
          <w:szCs w:val="44"/>
        </w:rPr>
      </w:pPr>
      <w:r>
        <w:rPr>
          <w:rFonts w:ascii="方正黑体_GBK" w:eastAsia="方正黑体_GBK" w:hint="eastAsia"/>
          <w:sz w:val="44"/>
          <w:szCs w:val="44"/>
        </w:rPr>
        <w:br w:type="page"/>
      </w:r>
    </w:p>
    <w:p w14:paraId="74B65182" w14:textId="77777777" w:rsidR="00B80964" w:rsidRDefault="00000000">
      <w:pPr>
        <w:adjustRightInd w:val="0"/>
        <w:snapToGrid w:val="0"/>
        <w:spacing w:line="360" w:lineRule="auto"/>
        <w:jc w:val="center"/>
        <w:rPr>
          <w:rFonts w:ascii="黑体" w:eastAsia="黑体" w:hAnsi="黑体"/>
          <w:sz w:val="44"/>
          <w:szCs w:val="44"/>
        </w:rPr>
      </w:pPr>
      <w:r>
        <w:rPr>
          <w:rFonts w:ascii="黑体" w:eastAsia="黑体" w:hAnsi="黑体" w:hint="eastAsia"/>
          <w:sz w:val="44"/>
          <w:szCs w:val="44"/>
        </w:rPr>
        <w:lastRenderedPageBreak/>
        <w:t>目 录</w:t>
      </w:r>
    </w:p>
    <w:p w14:paraId="1161CCEF" w14:textId="77777777" w:rsidR="00B80964" w:rsidRDefault="00B80964">
      <w:pPr>
        <w:adjustRightInd w:val="0"/>
        <w:snapToGrid w:val="0"/>
        <w:spacing w:line="360" w:lineRule="auto"/>
        <w:jc w:val="center"/>
        <w:rPr>
          <w:rFonts w:ascii="黑体" w:eastAsia="黑体" w:hAnsi="黑体"/>
          <w:sz w:val="32"/>
          <w:szCs w:val="32"/>
        </w:rPr>
      </w:pPr>
    </w:p>
    <w:p w14:paraId="6FFFA518" w14:textId="77777777" w:rsidR="00B80964" w:rsidRDefault="00B80964">
      <w:pPr>
        <w:adjustRightInd w:val="0"/>
        <w:snapToGrid w:val="0"/>
        <w:spacing w:line="360" w:lineRule="auto"/>
        <w:jc w:val="center"/>
        <w:rPr>
          <w:rFonts w:ascii="黑体" w:eastAsia="黑体" w:hAnsi="黑体"/>
          <w:sz w:val="32"/>
          <w:szCs w:val="32"/>
        </w:rPr>
      </w:pPr>
    </w:p>
    <w:p w14:paraId="3D6D735E"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第一部分  招标公告</w:t>
      </w:r>
    </w:p>
    <w:p w14:paraId="2AEFBB7C"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第二部分  投标须知</w:t>
      </w:r>
    </w:p>
    <w:p w14:paraId="49F851D2"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第三部分  项目需求</w:t>
      </w:r>
    </w:p>
    <w:p w14:paraId="5667D3F5" w14:textId="77777777" w:rsidR="00B80964" w:rsidRDefault="00000000">
      <w:pPr>
        <w:tabs>
          <w:tab w:val="left" w:pos="7740"/>
        </w:tabs>
        <w:adjustRightInd w:val="0"/>
        <w:snapToGrid w:val="0"/>
        <w:spacing w:line="360" w:lineRule="auto"/>
        <w:ind w:firstLineChars="200" w:firstLine="640"/>
        <w:rPr>
          <w:rFonts w:ascii="黑体" w:eastAsia="黑体" w:hAnsi="黑体"/>
          <w:spacing w:val="2"/>
          <w:sz w:val="32"/>
          <w:szCs w:val="32"/>
        </w:rPr>
      </w:pPr>
      <w:r>
        <w:rPr>
          <w:rFonts w:ascii="黑体" w:eastAsia="黑体" w:hAnsi="黑体" w:hint="eastAsia"/>
          <w:bCs/>
          <w:sz w:val="32"/>
          <w:szCs w:val="32"/>
        </w:rPr>
        <w:t>第四部分  投标文件组成</w:t>
      </w:r>
    </w:p>
    <w:p w14:paraId="683B42B5" w14:textId="77777777" w:rsidR="00B80964" w:rsidRDefault="00B80964">
      <w:pPr>
        <w:spacing w:line="500" w:lineRule="exact"/>
        <w:rPr>
          <w:rFonts w:ascii="方正黑体_GBK" w:eastAsia="方正黑体_GBK" w:hAnsi="宋体"/>
          <w:b/>
          <w:sz w:val="32"/>
          <w:szCs w:val="32"/>
        </w:rPr>
      </w:pPr>
    </w:p>
    <w:p w14:paraId="447AF863" w14:textId="77777777" w:rsidR="00B80964" w:rsidRDefault="00B80964">
      <w:pPr>
        <w:tabs>
          <w:tab w:val="left" w:pos="7740"/>
        </w:tabs>
        <w:spacing w:line="500" w:lineRule="exact"/>
        <w:rPr>
          <w:rFonts w:ascii="楷体_GB2312" w:eastAsia="楷体_GB2312"/>
          <w:b/>
          <w:spacing w:val="2"/>
          <w:sz w:val="32"/>
          <w:szCs w:val="32"/>
        </w:rPr>
      </w:pPr>
    </w:p>
    <w:p w14:paraId="3C97D79D" w14:textId="77777777" w:rsidR="00B80964" w:rsidRDefault="00B80964">
      <w:pPr>
        <w:tabs>
          <w:tab w:val="left" w:pos="7740"/>
        </w:tabs>
        <w:spacing w:line="500" w:lineRule="exact"/>
        <w:rPr>
          <w:rFonts w:ascii="楷体_GB2312" w:eastAsia="楷体_GB2312"/>
          <w:b/>
          <w:spacing w:val="2"/>
          <w:sz w:val="32"/>
          <w:szCs w:val="32"/>
        </w:rPr>
      </w:pPr>
    </w:p>
    <w:p w14:paraId="28378039" w14:textId="77777777" w:rsidR="00B80964" w:rsidRDefault="00B80964">
      <w:pPr>
        <w:tabs>
          <w:tab w:val="left" w:pos="7740"/>
        </w:tabs>
        <w:spacing w:line="500" w:lineRule="exact"/>
        <w:rPr>
          <w:rFonts w:ascii="楷体_GB2312" w:eastAsia="楷体_GB2312"/>
          <w:b/>
          <w:bCs/>
          <w:sz w:val="32"/>
          <w:szCs w:val="32"/>
        </w:rPr>
      </w:pPr>
    </w:p>
    <w:p w14:paraId="743ECA8B" w14:textId="77777777" w:rsidR="00B80964" w:rsidRDefault="00B80964">
      <w:pPr>
        <w:spacing w:line="500" w:lineRule="exact"/>
        <w:outlineLvl w:val="0"/>
        <w:rPr>
          <w:rFonts w:ascii="楷体_GB2312" w:eastAsia="楷体_GB2312"/>
          <w:b/>
          <w:sz w:val="44"/>
          <w:szCs w:val="44"/>
        </w:rPr>
      </w:pPr>
    </w:p>
    <w:p w14:paraId="27ED2D69" w14:textId="77777777" w:rsidR="00B80964" w:rsidRDefault="00B80964">
      <w:pPr>
        <w:spacing w:line="500" w:lineRule="exact"/>
        <w:outlineLvl w:val="0"/>
        <w:rPr>
          <w:rFonts w:ascii="仿宋_GB2312" w:eastAsia="仿宋_GB2312"/>
          <w:sz w:val="44"/>
          <w:szCs w:val="44"/>
        </w:rPr>
      </w:pPr>
    </w:p>
    <w:p w14:paraId="50F3D2CF" w14:textId="77777777" w:rsidR="00B80964" w:rsidRDefault="00B80964">
      <w:pPr>
        <w:spacing w:line="500" w:lineRule="exact"/>
        <w:outlineLvl w:val="0"/>
        <w:rPr>
          <w:rFonts w:ascii="仿宋_GB2312" w:eastAsia="仿宋_GB2312"/>
          <w:sz w:val="44"/>
          <w:szCs w:val="44"/>
        </w:rPr>
      </w:pPr>
    </w:p>
    <w:p w14:paraId="34EB3BD9" w14:textId="77777777" w:rsidR="00B80964" w:rsidRDefault="00B80964">
      <w:pPr>
        <w:spacing w:line="500" w:lineRule="exact"/>
        <w:outlineLvl w:val="0"/>
        <w:rPr>
          <w:rFonts w:ascii="仿宋_GB2312" w:eastAsia="仿宋_GB2312"/>
          <w:sz w:val="44"/>
          <w:szCs w:val="44"/>
        </w:rPr>
      </w:pPr>
    </w:p>
    <w:p w14:paraId="3F63B5D8" w14:textId="77777777" w:rsidR="00B80964" w:rsidRDefault="00B80964">
      <w:pPr>
        <w:spacing w:line="500" w:lineRule="exact"/>
        <w:outlineLvl w:val="0"/>
        <w:rPr>
          <w:rFonts w:ascii="仿宋_GB2312" w:eastAsia="仿宋_GB2312"/>
          <w:sz w:val="44"/>
          <w:szCs w:val="44"/>
        </w:rPr>
      </w:pPr>
    </w:p>
    <w:p w14:paraId="6F43FA47"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方正小标宋_GBK" w:eastAsia="方正小标宋_GBK" w:hint="eastAsia"/>
          <w:bCs/>
          <w:sz w:val="36"/>
          <w:szCs w:val="36"/>
        </w:rPr>
        <w:br w:type="page"/>
      </w:r>
      <w:bookmarkStart w:id="0" w:name="OLE_LINK5"/>
      <w:bookmarkStart w:id="1" w:name="OLE_LINK6"/>
      <w:bookmarkStart w:id="2" w:name="OLE_LINK7"/>
      <w:r>
        <w:rPr>
          <w:rFonts w:ascii="黑体" w:eastAsia="黑体" w:hAnsi="黑体" w:hint="eastAsia"/>
          <w:bCs/>
          <w:sz w:val="36"/>
          <w:szCs w:val="36"/>
        </w:rPr>
        <w:lastRenderedPageBreak/>
        <w:t>第一部分  招标公告</w:t>
      </w:r>
    </w:p>
    <w:p w14:paraId="1DE57BB1" w14:textId="25077BB0"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江苏省南通工贸技师学院就建筑工程系学生实习材料采购项目(项目编号:</w:t>
      </w:r>
      <w:r>
        <w:rPr>
          <w:rFonts w:ascii="仿宋" w:eastAsia="仿宋" w:hAnsi="仿宋" w:hint="eastAsia"/>
        </w:rPr>
        <w:t xml:space="preserve"> </w:t>
      </w:r>
      <w:r>
        <w:rPr>
          <w:rFonts w:ascii="仿宋" w:eastAsia="仿宋" w:hAnsi="仿宋" w:hint="eastAsia"/>
          <w:sz w:val="28"/>
          <w:szCs w:val="28"/>
        </w:rPr>
        <w:t>GM202</w:t>
      </w:r>
      <w:r>
        <w:rPr>
          <w:rFonts w:ascii="仿宋" w:eastAsia="仿宋" w:hAnsi="仿宋"/>
          <w:sz w:val="28"/>
          <w:szCs w:val="28"/>
        </w:rPr>
        <w:t>4</w:t>
      </w:r>
      <w:r>
        <w:rPr>
          <w:rFonts w:ascii="仿宋" w:eastAsia="仿宋" w:hAnsi="仿宋" w:hint="eastAsia"/>
          <w:sz w:val="28"/>
          <w:szCs w:val="28"/>
        </w:rPr>
        <w:t>002</w:t>
      </w:r>
      <w:r w:rsidR="00AC7F70">
        <w:rPr>
          <w:rFonts w:ascii="仿宋" w:eastAsia="仿宋" w:hAnsi="仿宋" w:hint="eastAsia"/>
          <w:sz w:val="28"/>
          <w:szCs w:val="28"/>
        </w:rPr>
        <w:t>0</w:t>
      </w:r>
      <w:r>
        <w:rPr>
          <w:rFonts w:ascii="仿宋" w:eastAsia="仿宋" w:hAnsi="仿宋" w:hint="eastAsia"/>
          <w:sz w:val="28"/>
          <w:szCs w:val="28"/>
        </w:rPr>
        <w:t>)进行招标采购，欢迎符合条件的供应商投标。</w:t>
      </w:r>
    </w:p>
    <w:p w14:paraId="07C6FF8F" w14:textId="77777777" w:rsidR="00B80964"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项目概况</w:t>
      </w:r>
    </w:p>
    <w:p w14:paraId="7846C4A6" w14:textId="04A6FA50" w:rsidR="00B80964" w:rsidRDefault="00000000">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[建筑工程系学生实习材料采购项目]的潜在投标人应在江苏省南通工贸技师</w:t>
      </w:r>
      <w:proofErr w:type="gramStart"/>
      <w:r>
        <w:rPr>
          <w:rFonts w:ascii="仿宋" w:eastAsia="仿宋" w:hAnsi="仿宋" w:hint="eastAsia"/>
          <w:sz w:val="28"/>
          <w:szCs w:val="28"/>
        </w:rPr>
        <w:t>学院官网获取</w:t>
      </w:r>
      <w:proofErr w:type="gramEnd"/>
      <w:r>
        <w:rPr>
          <w:rFonts w:ascii="仿宋" w:eastAsia="仿宋" w:hAnsi="仿宋" w:hint="eastAsia"/>
          <w:sz w:val="28"/>
          <w:szCs w:val="28"/>
        </w:rPr>
        <w:t>招标文件，并于202</w:t>
      </w:r>
      <w:r>
        <w:rPr>
          <w:rFonts w:ascii="仿宋" w:eastAsia="仿宋" w:hAnsi="仿宋"/>
          <w:sz w:val="28"/>
          <w:szCs w:val="28"/>
        </w:rPr>
        <w:t>4</w:t>
      </w:r>
      <w:r>
        <w:rPr>
          <w:rFonts w:ascii="仿宋" w:eastAsia="仿宋" w:hAnsi="仿宋" w:hint="eastAsia"/>
          <w:sz w:val="28"/>
          <w:szCs w:val="28"/>
        </w:rPr>
        <w:t>年5月</w:t>
      </w:r>
      <w:r w:rsidR="00AC7F70">
        <w:rPr>
          <w:rFonts w:ascii="仿宋" w:eastAsia="仿宋" w:hAnsi="仿宋" w:hint="eastAsia"/>
          <w:sz w:val="28"/>
          <w:szCs w:val="28"/>
        </w:rPr>
        <w:t>23</w:t>
      </w:r>
      <w:r>
        <w:rPr>
          <w:rFonts w:ascii="仿宋" w:eastAsia="仿宋" w:hAnsi="仿宋" w:hint="eastAsia"/>
          <w:sz w:val="28"/>
          <w:szCs w:val="28"/>
        </w:rPr>
        <w:t>日</w:t>
      </w:r>
      <w:r w:rsidR="00AC7F70">
        <w:rPr>
          <w:rFonts w:ascii="仿宋" w:eastAsia="仿宋" w:hAnsi="仿宋" w:hint="eastAsia"/>
          <w:sz w:val="28"/>
          <w:szCs w:val="28"/>
        </w:rPr>
        <w:t>9</w:t>
      </w:r>
      <w:r>
        <w:rPr>
          <w:rFonts w:ascii="仿宋" w:eastAsia="仿宋" w:hAnsi="仿宋" w:hint="eastAsia"/>
          <w:sz w:val="28"/>
          <w:szCs w:val="28"/>
        </w:rPr>
        <w:t>点</w:t>
      </w:r>
      <w:r w:rsidR="00AC7F70">
        <w:rPr>
          <w:rFonts w:ascii="仿宋" w:eastAsia="仿宋" w:hAnsi="仿宋" w:hint="eastAsia"/>
          <w:sz w:val="28"/>
          <w:szCs w:val="28"/>
        </w:rPr>
        <w:t>3</w:t>
      </w:r>
      <w:r>
        <w:rPr>
          <w:rFonts w:ascii="仿宋" w:eastAsia="仿宋" w:hAnsi="仿宋" w:hint="eastAsia"/>
          <w:sz w:val="28"/>
          <w:szCs w:val="28"/>
        </w:rPr>
        <w:t>0分（北京时间）前递交投标文件。</w:t>
      </w:r>
    </w:p>
    <w:p w14:paraId="4DF2FAE2"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 xml:space="preserve"> 一、项目基本情况</w:t>
      </w:r>
    </w:p>
    <w:p w14:paraId="7D8F7D33" w14:textId="23BDC373"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项目编号：GM202</w:t>
      </w:r>
      <w:r>
        <w:rPr>
          <w:rFonts w:ascii="仿宋" w:eastAsia="仿宋" w:hAnsi="仿宋"/>
          <w:sz w:val="28"/>
          <w:szCs w:val="28"/>
        </w:rPr>
        <w:t>4</w:t>
      </w:r>
      <w:r>
        <w:rPr>
          <w:rFonts w:ascii="仿宋" w:eastAsia="仿宋" w:hAnsi="仿宋" w:hint="eastAsia"/>
          <w:sz w:val="28"/>
          <w:szCs w:val="28"/>
        </w:rPr>
        <w:t>002</w:t>
      </w:r>
      <w:r w:rsidR="00AC7F70">
        <w:rPr>
          <w:rFonts w:ascii="仿宋" w:eastAsia="仿宋" w:hAnsi="仿宋" w:hint="eastAsia"/>
          <w:sz w:val="28"/>
          <w:szCs w:val="28"/>
        </w:rPr>
        <w:t>0</w:t>
      </w:r>
    </w:p>
    <w:p w14:paraId="04C30A3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项目名称：建筑工程系学生实习材料采购项目</w:t>
      </w:r>
    </w:p>
    <w:p w14:paraId="496B76AF"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项目预算/最高限价：31975元，投标报价超过最高限价的作无效标处理。</w:t>
      </w:r>
    </w:p>
    <w:p w14:paraId="3AB4F2D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采购方式：比价</w:t>
      </w:r>
    </w:p>
    <w:p w14:paraId="4AD4DEB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采购需求：</w:t>
      </w:r>
      <w:r>
        <w:rPr>
          <w:rFonts w:eastAsia="方正仿宋_GBK" w:hint="eastAsia"/>
          <w:sz w:val="28"/>
          <w:szCs w:val="28"/>
        </w:rPr>
        <w:t>具体内容详见第三部分项目需求，请仔细研究。</w:t>
      </w:r>
    </w:p>
    <w:p w14:paraId="6371370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本项目不接受联合体投标。</w:t>
      </w:r>
    </w:p>
    <w:p w14:paraId="0958B687"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二、申请人的资格要求</w:t>
      </w:r>
    </w:p>
    <w:p w14:paraId="2B5F084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1.满足《中华人民共和国政府采购法》第二十二条规定。</w:t>
      </w:r>
    </w:p>
    <w:p w14:paraId="77CC435B"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2.法定代表人为同一个人的两个及两个以上，母公司、全资子公司及其控股公司，都不得在同一采购项目相同标段中同时投标，一经发现，将视同围标处理。</w:t>
      </w:r>
    </w:p>
    <w:p w14:paraId="7240FE87"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3.单位负责人存在直接控股、管理关系的不同供应商，不得参加同一项目的采购活动。</w:t>
      </w:r>
    </w:p>
    <w:p w14:paraId="427186A4"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三、获取招标文件</w:t>
      </w:r>
    </w:p>
    <w:p w14:paraId="18471653" w14:textId="1552F291" w:rsidR="00B80964" w:rsidRDefault="00000000">
      <w:pPr>
        <w:adjustRightInd w:val="0"/>
        <w:snapToGrid w:val="0"/>
        <w:spacing w:line="500" w:lineRule="exact"/>
        <w:ind w:firstLineChars="200" w:firstLine="560"/>
        <w:rPr>
          <w:rFonts w:ascii="仿宋" w:eastAsia="仿宋" w:hAnsi="仿宋"/>
          <w:color w:val="333333"/>
          <w:sz w:val="29"/>
          <w:szCs w:val="29"/>
        </w:rPr>
      </w:pPr>
      <w:r>
        <w:rPr>
          <w:rFonts w:ascii="仿宋" w:eastAsia="仿宋" w:hAnsi="仿宋" w:hint="eastAsia"/>
          <w:sz w:val="28"/>
          <w:szCs w:val="28"/>
        </w:rPr>
        <w:t>时间：</w:t>
      </w:r>
      <w:r>
        <w:rPr>
          <w:rFonts w:ascii="仿宋" w:eastAsia="仿宋" w:hAnsi="仿宋" w:hint="eastAsia"/>
          <w:sz w:val="29"/>
          <w:szCs w:val="29"/>
        </w:rPr>
        <w:t>202</w:t>
      </w:r>
      <w:r>
        <w:rPr>
          <w:rFonts w:ascii="仿宋" w:eastAsia="仿宋" w:hAnsi="仿宋"/>
          <w:sz w:val="29"/>
          <w:szCs w:val="29"/>
        </w:rPr>
        <w:t>4</w:t>
      </w:r>
      <w:r>
        <w:rPr>
          <w:rFonts w:ascii="仿宋" w:eastAsia="仿宋" w:hAnsi="仿宋" w:hint="eastAsia"/>
          <w:sz w:val="29"/>
          <w:szCs w:val="29"/>
        </w:rPr>
        <w:t>年5月</w:t>
      </w:r>
      <w:r w:rsidR="00AC7F70">
        <w:rPr>
          <w:rFonts w:ascii="仿宋" w:eastAsia="仿宋" w:hAnsi="仿宋" w:hint="eastAsia"/>
          <w:sz w:val="29"/>
          <w:szCs w:val="29"/>
        </w:rPr>
        <w:t>17</w:t>
      </w:r>
      <w:r>
        <w:rPr>
          <w:rFonts w:ascii="仿宋" w:eastAsia="仿宋" w:hAnsi="仿宋" w:hint="eastAsia"/>
          <w:sz w:val="29"/>
          <w:szCs w:val="29"/>
        </w:rPr>
        <w:t>日至202</w:t>
      </w:r>
      <w:r>
        <w:rPr>
          <w:rFonts w:ascii="仿宋" w:eastAsia="仿宋" w:hAnsi="仿宋"/>
          <w:sz w:val="29"/>
          <w:szCs w:val="29"/>
        </w:rPr>
        <w:t>4</w:t>
      </w:r>
      <w:r>
        <w:rPr>
          <w:rFonts w:ascii="仿宋" w:eastAsia="仿宋" w:hAnsi="仿宋" w:hint="eastAsia"/>
          <w:sz w:val="29"/>
          <w:szCs w:val="29"/>
        </w:rPr>
        <w:t>年5月</w:t>
      </w:r>
      <w:r w:rsidR="00AC7F70">
        <w:rPr>
          <w:rFonts w:ascii="仿宋" w:eastAsia="仿宋" w:hAnsi="仿宋" w:hint="eastAsia"/>
          <w:sz w:val="29"/>
          <w:szCs w:val="29"/>
        </w:rPr>
        <w:t>23</w:t>
      </w:r>
      <w:r>
        <w:rPr>
          <w:rFonts w:ascii="仿宋" w:eastAsia="仿宋" w:hAnsi="仿宋" w:hint="eastAsia"/>
          <w:sz w:val="29"/>
          <w:szCs w:val="29"/>
        </w:rPr>
        <w:t>日</w:t>
      </w:r>
    </w:p>
    <w:p w14:paraId="7A30325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地点：江苏省南通工贸技师学院官网</w:t>
      </w:r>
    </w:p>
    <w:p w14:paraId="2607F253"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四、提交投标文件截止时间、开标时间和地点</w:t>
      </w:r>
    </w:p>
    <w:p w14:paraId="19E80EFB" w14:textId="68ED4047" w:rsidR="00B80964" w:rsidRDefault="00000000">
      <w:pPr>
        <w:adjustRightInd w:val="0"/>
        <w:snapToGrid w:val="0"/>
        <w:spacing w:line="500" w:lineRule="exact"/>
        <w:ind w:firstLineChars="200" w:firstLine="560"/>
        <w:rPr>
          <w:rFonts w:ascii="仿宋" w:eastAsia="仿宋" w:hAnsi="仿宋"/>
          <w:i/>
          <w:sz w:val="28"/>
          <w:szCs w:val="28"/>
          <w:u w:val="single"/>
        </w:rPr>
      </w:pPr>
      <w:r>
        <w:rPr>
          <w:rFonts w:ascii="仿宋" w:eastAsia="仿宋" w:hAnsi="仿宋" w:hint="eastAsia"/>
          <w:sz w:val="28"/>
          <w:szCs w:val="28"/>
        </w:rPr>
        <w:t>提交投标文件截止时间/开标时间：202</w:t>
      </w:r>
      <w:r>
        <w:rPr>
          <w:rFonts w:ascii="仿宋" w:eastAsia="仿宋" w:hAnsi="仿宋"/>
          <w:sz w:val="28"/>
          <w:szCs w:val="28"/>
        </w:rPr>
        <w:t>4</w:t>
      </w:r>
      <w:r>
        <w:rPr>
          <w:rFonts w:ascii="仿宋" w:eastAsia="仿宋" w:hAnsi="仿宋" w:hint="eastAsia"/>
          <w:sz w:val="28"/>
          <w:szCs w:val="28"/>
        </w:rPr>
        <w:t>年5月</w:t>
      </w:r>
      <w:r w:rsidR="00AC7F70">
        <w:rPr>
          <w:rFonts w:ascii="仿宋" w:eastAsia="仿宋" w:hAnsi="仿宋" w:hint="eastAsia"/>
          <w:sz w:val="28"/>
          <w:szCs w:val="28"/>
        </w:rPr>
        <w:t>23</w:t>
      </w:r>
      <w:r>
        <w:rPr>
          <w:rFonts w:ascii="仿宋" w:eastAsia="仿宋" w:hAnsi="仿宋" w:hint="eastAsia"/>
          <w:sz w:val="28"/>
          <w:szCs w:val="28"/>
        </w:rPr>
        <w:t>日</w:t>
      </w:r>
      <w:r w:rsidR="00AC7F70">
        <w:rPr>
          <w:rFonts w:ascii="仿宋" w:eastAsia="仿宋" w:hAnsi="仿宋" w:hint="eastAsia"/>
          <w:sz w:val="28"/>
          <w:szCs w:val="28"/>
        </w:rPr>
        <w:t>9</w:t>
      </w:r>
      <w:r>
        <w:rPr>
          <w:rFonts w:ascii="仿宋" w:eastAsia="仿宋" w:hAnsi="仿宋" w:hint="eastAsia"/>
          <w:sz w:val="28"/>
          <w:szCs w:val="28"/>
        </w:rPr>
        <w:t>点</w:t>
      </w:r>
      <w:r w:rsidR="00AC7F70">
        <w:rPr>
          <w:rFonts w:ascii="仿宋" w:eastAsia="仿宋" w:hAnsi="仿宋" w:hint="eastAsia"/>
          <w:sz w:val="28"/>
          <w:szCs w:val="28"/>
        </w:rPr>
        <w:t>3</w:t>
      </w:r>
      <w:r>
        <w:rPr>
          <w:rFonts w:ascii="仿宋" w:eastAsia="仿宋" w:hAnsi="仿宋" w:hint="eastAsia"/>
          <w:sz w:val="28"/>
          <w:szCs w:val="28"/>
        </w:rPr>
        <w:t>0分，</w:t>
      </w:r>
      <w:r>
        <w:rPr>
          <w:rFonts w:ascii="仿宋" w:eastAsia="仿宋" w:hAnsi="仿宋" w:hint="eastAsia"/>
          <w:sz w:val="28"/>
          <w:szCs w:val="28"/>
        </w:rPr>
        <w:lastRenderedPageBreak/>
        <w:t>逾时拒收。</w:t>
      </w:r>
    </w:p>
    <w:p w14:paraId="769368D4" w14:textId="77777777" w:rsidR="00B80964" w:rsidRDefault="00000000">
      <w:pPr>
        <w:adjustRightInd w:val="0"/>
        <w:snapToGrid w:val="0"/>
        <w:spacing w:line="500" w:lineRule="exact"/>
        <w:ind w:firstLineChars="200" w:firstLine="560"/>
        <w:rPr>
          <w:rFonts w:ascii="仿宋" w:eastAsia="仿宋" w:hAnsi="仿宋"/>
          <w:i/>
          <w:sz w:val="28"/>
          <w:szCs w:val="28"/>
        </w:rPr>
      </w:pPr>
      <w:r>
        <w:rPr>
          <w:rFonts w:ascii="仿宋" w:eastAsia="仿宋" w:hAnsi="仿宋" w:hint="eastAsia"/>
          <w:sz w:val="28"/>
          <w:szCs w:val="28"/>
        </w:rPr>
        <w:t>开标地点：江苏省南通工贸技师学院开标室</w:t>
      </w:r>
    </w:p>
    <w:p w14:paraId="10298F52"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五、公告期限</w:t>
      </w:r>
    </w:p>
    <w:p w14:paraId="256BEB7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自本公告发布之日起3个工作日。</w:t>
      </w:r>
    </w:p>
    <w:p w14:paraId="38353AA7"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六、其他补充事宜</w:t>
      </w:r>
    </w:p>
    <w:p w14:paraId="6D17ED4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1、投标保证金：免收。</w:t>
      </w:r>
    </w:p>
    <w:p w14:paraId="49F5FFF3" w14:textId="135695AC" w:rsidR="00B80964" w:rsidRDefault="00000000">
      <w:pPr>
        <w:adjustRightInd w:val="0"/>
        <w:snapToGrid w:val="0"/>
        <w:spacing w:line="500" w:lineRule="exact"/>
        <w:ind w:firstLineChars="200" w:firstLine="560"/>
        <w:rPr>
          <w:rFonts w:ascii="仿宋" w:eastAsia="仿宋" w:hAnsi="仿宋"/>
          <w:b/>
          <w:bCs/>
          <w:color w:val="FF0000"/>
          <w:sz w:val="28"/>
          <w:szCs w:val="28"/>
        </w:rPr>
      </w:pPr>
      <w:r>
        <w:rPr>
          <w:rFonts w:ascii="仿宋" w:eastAsia="仿宋" w:hAnsi="仿宋" w:hint="eastAsia"/>
          <w:sz w:val="28"/>
          <w:szCs w:val="28"/>
        </w:rPr>
        <w:t>2、项目演示、样品、答辩等（如有请描述）：</w:t>
      </w:r>
      <w:r w:rsidR="00AC7F70" w:rsidRPr="00AC7F70">
        <w:rPr>
          <w:rFonts w:ascii="仿宋" w:eastAsia="仿宋" w:hAnsi="仿宋" w:hint="eastAsia"/>
          <w:b/>
          <w:bCs/>
          <w:sz w:val="28"/>
          <w:szCs w:val="28"/>
        </w:rPr>
        <w:t>序号</w:t>
      </w:r>
      <w:r w:rsidR="00AC7F70" w:rsidRPr="00AC7F70">
        <w:rPr>
          <w:rFonts w:ascii="仿宋" w:eastAsia="仿宋" w:hAnsi="仿宋"/>
          <w:b/>
          <w:bCs/>
          <w:sz w:val="28"/>
          <w:szCs w:val="28"/>
        </w:rPr>
        <w:t>27、28项瓷砖、青砖须采购比赛专用标准砖，投标时提供样品。</w:t>
      </w:r>
    </w:p>
    <w:p w14:paraId="7D68FA98"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3、对项目需求部分（供应商资格要求、项目需求、商务技术评分标准）的询问、质疑请向采购人提出，由采购人负责答复；对项目招标文件其它部分的询问请向项目开标经办人提出。</w:t>
      </w:r>
    </w:p>
    <w:p w14:paraId="3F6299F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4、供应商应依照规定提交各类声明函、承诺函，不再同时提供原件备查或提供有关部门出具的相关证明文件。但中标供应商应做好提交声明函、承诺</w:t>
      </w:r>
      <w:proofErr w:type="gramStart"/>
      <w:r>
        <w:rPr>
          <w:rFonts w:ascii="仿宋" w:eastAsia="仿宋" w:hAnsi="仿宋" w:hint="eastAsia"/>
          <w:sz w:val="28"/>
          <w:szCs w:val="28"/>
        </w:rPr>
        <w:t>函相应</w:t>
      </w:r>
      <w:proofErr w:type="gramEnd"/>
      <w:r>
        <w:rPr>
          <w:rFonts w:ascii="仿宋" w:eastAsia="仿宋" w:hAnsi="仿宋" w:hint="eastAsia"/>
          <w:sz w:val="28"/>
          <w:szCs w:val="28"/>
        </w:rPr>
        <w:t>原件的核查准备；核查后发现虚假或违背承诺的，依照相关法律法规规定处理。</w:t>
      </w:r>
    </w:p>
    <w:p w14:paraId="44B8B527" w14:textId="77777777" w:rsidR="00B80964" w:rsidRDefault="00000000">
      <w:pPr>
        <w:adjustRightInd w:val="0"/>
        <w:snapToGrid w:val="0"/>
        <w:spacing w:line="500" w:lineRule="exact"/>
        <w:ind w:firstLineChars="200" w:firstLine="560"/>
        <w:outlineLvl w:val="0"/>
        <w:rPr>
          <w:rFonts w:ascii="仿宋" w:eastAsia="仿宋" w:hAnsi="仿宋"/>
          <w:bCs/>
          <w:sz w:val="28"/>
          <w:szCs w:val="28"/>
        </w:rPr>
      </w:pPr>
      <w:r>
        <w:rPr>
          <w:rFonts w:ascii="仿宋" w:eastAsia="仿宋" w:hAnsi="仿宋" w:hint="eastAsia"/>
          <w:bCs/>
          <w:sz w:val="28"/>
          <w:szCs w:val="28"/>
        </w:rPr>
        <w:t>5、中标公示期满后，中标单位不能充分响应招标文件要求的，三年内不得参与学院招投标活动。</w:t>
      </w:r>
    </w:p>
    <w:p w14:paraId="7D0A63A5"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sz w:val="28"/>
          <w:szCs w:val="28"/>
        </w:rPr>
        <w:t>七、对本次招标提出询问，请按以下方式联系。</w:t>
      </w:r>
    </w:p>
    <w:p w14:paraId="129D9FE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 xml:space="preserve"> 1.采购人信息</w:t>
      </w:r>
    </w:p>
    <w:p w14:paraId="440C87EF" w14:textId="77777777" w:rsidR="00B80964"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需求部门及联系人：建筑工程系刘老师</w:t>
      </w:r>
      <w:r>
        <w:rPr>
          <w:rFonts w:ascii="仿宋" w:eastAsia="仿宋" w:hAnsi="仿宋"/>
          <w:sz w:val="28"/>
          <w:szCs w:val="28"/>
        </w:rPr>
        <w:t>15951311790</w:t>
      </w:r>
    </w:p>
    <w:p w14:paraId="2FC7B0F2" w14:textId="77777777" w:rsidR="00B80964" w:rsidRDefault="00000000">
      <w:pPr>
        <w:adjustRightInd w:val="0"/>
        <w:snapToGrid w:val="0"/>
        <w:spacing w:line="500" w:lineRule="exact"/>
        <w:ind w:firstLineChars="250" w:firstLine="700"/>
        <w:rPr>
          <w:rFonts w:ascii="仿宋" w:eastAsia="仿宋" w:hAnsi="仿宋"/>
          <w:sz w:val="28"/>
          <w:szCs w:val="28"/>
        </w:rPr>
      </w:pPr>
      <w:r>
        <w:rPr>
          <w:rFonts w:ascii="仿宋" w:eastAsia="仿宋" w:hAnsi="仿宋" w:hint="eastAsia"/>
          <w:sz w:val="28"/>
          <w:szCs w:val="28"/>
        </w:rPr>
        <w:t>2.项目联系方式</w:t>
      </w:r>
    </w:p>
    <w:p w14:paraId="1ADBF494" w14:textId="77777777" w:rsidR="00B80964" w:rsidRDefault="00000000">
      <w:pPr>
        <w:adjustRightInd w:val="0"/>
        <w:snapToGrid w:val="0"/>
        <w:spacing w:line="500" w:lineRule="exact"/>
        <w:ind w:firstLineChars="400" w:firstLine="1120"/>
        <w:rPr>
          <w:rFonts w:ascii="仿宋" w:eastAsia="仿宋" w:hAnsi="仿宋"/>
          <w:sz w:val="28"/>
          <w:szCs w:val="28"/>
        </w:rPr>
      </w:pPr>
      <w:r>
        <w:rPr>
          <w:rFonts w:ascii="仿宋" w:eastAsia="仿宋" w:hAnsi="仿宋" w:hint="eastAsia"/>
          <w:sz w:val="28"/>
          <w:szCs w:val="28"/>
        </w:rPr>
        <w:t>项目开标经办人：资产管理处于老师15862826656</w:t>
      </w:r>
    </w:p>
    <w:p w14:paraId="0342A23E"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第二部分  投标须知</w:t>
      </w:r>
    </w:p>
    <w:p w14:paraId="2E56DB26" w14:textId="77777777" w:rsidR="00B80964" w:rsidRDefault="00000000">
      <w:pPr>
        <w:pStyle w:val="4"/>
        <w:adjustRightInd w:val="0"/>
        <w:snapToGrid w:val="0"/>
        <w:spacing w:line="500" w:lineRule="exact"/>
        <w:jc w:val="both"/>
        <w:rPr>
          <w:rFonts w:ascii="仿宋" w:eastAsia="仿宋" w:hAnsi="仿宋"/>
          <w:b/>
          <w:bCs/>
          <w:sz w:val="28"/>
          <w:szCs w:val="28"/>
        </w:rPr>
      </w:pPr>
      <w:bookmarkStart w:id="3" w:name="_Hlt16619475"/>
      <w:bookmarkStart w:id="4" w:name="_Toc458694821"/>
      <w:bookmarkStart w:id="5" w:name="_Toc513029204"/>
      <w:bookmarkStart w:id="6" w:name="_Toc20823276"/>
      <w:bookmarkStart w:id="7" w:name="_Toc16938520"/>
      <w:bookmarkEnd w:id="3"/>
      <w:r>
        <w:rPr>
          <w:rFonts w:ascii="仿宋" w:eastAsia="仿宋" w:hAnsi="仿宋" w:hint="eastAsia"/>
          <w:sz w:val="28"/>
          <w:szCs w:val="28"/>
        </w:rPr>
        <w:t>1</w:t>
      </w:r>
      <w:bookmarkEnd w:id="4"/>
      <w:r>
        <w:rPr>
          <w:rFonts w:ascii="仿宋" w:eastAsia="仿宋" w:hAnsi="仿宋" w:hint="eastAsia"/>
          <w:sz w:val="28"/>
          <w:szCs w:val="28"/>
        </w:rPr>
        <w:t>.招标方式</w:t>
      </w:r>
      <w:bookmarkEnd w:id="5"/>
      <w:bookmarkEnd w:id="6"/>
      <w:bookmarkEnd w:id="7"/>
    </w:p>
    <w:p w14:paraId="5522043E"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1.1 本次招标采取比价采购方式，本招标文件仅适用于招标公告中所述项目。</w:t>
      </w:r>
    </w:p>
    <w:p w14:paraId="15099B4A" w14:textId="77777777" w:rsidR="00B80964" w:rsidRDefault="00000000">
      <w:pPr>
        <w:pStyle w:val="4"/>
        <w:adjustRightInd w:val="0"/>
        <w:snapToGrid w:val="0"/>
        <w:spacing w:line="500" w:lineRule="exact"/>
        <w:jc w:val="both"/>
        <w:rPr>
          <w:rFonts w:ascii="仿宋" w:eastAsia="仿宋" w:hAnsi="仿宋"/>
          <w:b/>
          <w:bCs/>
          <w:sz w:val="28"/>
          <w:szCs w:val="28"/>
        </w:rPr>
      </w:pPr>
      <w:bookmarkStart w:id="8" w:name="_Toc16938521"/>
      <w:bookmarkStart w:id="9" w:name="_Toc20823277"/>
      <w:bookmarkStart w:id="10" w:name="_Toc513029205"/>
      <w:r>
        <w:rPr>
          <w:rFonts w:ascii="仿宋" w:eastAsia="仿宋" w:hAnsi="仿宋" w:hint="eastAsia"/>
          <w:sz w:val="28"/>
          <w:szCs w:val="28"/>
        </w:rPr>
        <w:t>2.合格的投标人</w:t>
      </w:r>
      <w:bookmarkEnd w:id="8"/>
      <w:bookmarkEnd w:id="9"/>
      <w:bookmarkEnd w:id="10"/>
    </w:p>
    <w:p w14:paraId="2C97146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2.1满足招标公告中供应商的资格要求的规定。</w:t>
      </w:r>
    </w:p>
    <w:p w14:paraId="3AF6F8A1"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2.2 满足本文件实质性条款的规定。</w:t>
      </w:r>
    </w:p>
    <w:p w14:paraId="2FAD1553" w14:textId="77777777" w:rsidR="00B80964" w:rsidRDefault="00000000">
      <w:pPr>
        <w:pStyle w:val="4"/>
        <w:adjustRightInd w:val="0"/>
        <w:snapToGrid w:val="0"/>
        <w:spacing w:line="500" w:lineRule="exact"/>
        <w:jc w:val="both"/>
        <w:rPr>
          <w:rFonts w:ascii="仿宋" w:eastAsia="仿宋" w:hAnsi="仿宋"/>
          <w:b/>
          <w:bCs/>
          <w:sz w:val="28"/>
          <w:szCs w:val="28"/>
        </w:rPr>
      </w:pPr>
      <w:bookmarkStart w:id="11" w:name="_Toc16938522"/>
      <w:bookmarkStart w:id="12" w:name="_Toc20823278"/>
      <w:bookmarkStart w:id="13" w:name="_Toc513029206"/>
      <w:r>
        <w:rPr>
          <w:rFonts w:ascii="仿宋" w:eastAsia="仿宋" w:hAnsi="仿宋" w:hint="eastAsia"/>
          <w:sz w:val="28"/>
          <w:szCs w:val="28"/>
        </w:rPr>
        <w:t>3.适用法律</w:t>
      </w:r>
      <w:bookmarkEnd w:id="11"/>
      <w:bookmarkEnd w:id="12"/>
      <w:bookmarkEnd w:id="13"/>
    </w:p>
    <w:p w14:paraId="1E17ED04" w14:textId="77777777" w:rsidR="00B80964" w:rsidRDefault="00000000">
      <w:pPr>
        <w:adjustRightInd w:val="0"/>
        <w:snapToGrid w:val="0"/>
        <w:spacing w:line="500" w:lineRule="exact"/>
        <w:ind w:firstLineChars="175" w:firstLine="490"/>
        <w:rPr>
          <w:rFonts w:ascii="仿宋" w:eastAsia="仿宋" w:hAnsi="仿宋"/>
          <w:sz w:val="28"/>
          <w:szCs w:val="28"/>
        </w:rPr>
      </w:pPr>
      <w:r>
        <w:rPr>
          <w:rFonts w:ascii="仿宋" w:eastAsia="仿宋" w:hAnsi="仿宋" w:hint="eastAsia"/>
          <w:sz w:val="28"/>
          <w:szCs w:val="28"/>
        </w:rPr>
        <w:t>3.1 本次招标及由此产生的合同受中华人民共和国有关的法律法规制约和保护。</w:t>
      </w:r>
    </w:p>
    <w:p w14:paraId="16EC8075" w14:textId="77777777" w:rsidR="00B80964" w:rsidRDefault="00000000">
      <w:pPr>
        <w:pStyle w:val="4"/>
        <w:adjustRightInd w:val="0"/>
        <w:snapToGrid w:val="0"/>
        <w:spacing w:line="500" w:lineRule="exact"/>
        <w:jc w:val="both"/>
        <w:rPr>
          <w:rFonts w:ascii="仿宋" w:eastAsia="仿宋" w:hAnsi="仿宋"/>
          <w:b/>
          <w:bCs/>
          <w:sz w:val="28"/>
          <w:szCs w:val="28"/>
        </w:rPr>
      </w:pPr>
      <w:bookmarkStart w:id="14" w:name="_Toc20823279"/>
      <w:bookmarkStart w:id="15" w:name="_Toc16938523"/>
      <w:bookmarkStart w:id="16" w:name="_Toc513029207"/>
      <w:bookmarkStart w:id="17" w:name="_Toc462564067"/>
      <w:r>
        <w:rPr>
          <w:rFonts w:ascii="仿宋" w:eastAsia="仿宋" w:hAnsi="仿宋" w:hint="eastAsia"/>
          <w:sz w:val="28"/>
          <w:szCs w:val="28"/>
        </w:rPr>
        <w:t>4.投标费用</w:t>
      </w:r>
      <w:bookmarkEnd w:id="14"/>
      <w:bookmarkEnd w:id="15"/>
      <w:bookmarkEnd w:id="16"/>
      <w:bookmarkEnd w:id="17"/>
    </w:p>
    <w:p w14:paraId="0A08BF5B"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4.1</w:t>
      </w:r>
      <w:r>
        <w:rPr>
          <w:rFonts w:ascii="仿宋" w:eastAsia="仿宋" w:hAnsi="仿宋" w:hint="eastAsia"/>
          <w:sz w:val="28"/>
          <w:szCs w:val="28"/>
        </w:rPr>
        <w:t xml:space="preserve"> 投标人自行承担所有与参加投标有关的费用。</w:t>
      </w:r>
    </w:p>
    <w:p w14:paraId="0CA1B80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4.2本次招标不收取标书工本费与中标服务费。</w:t>
      </w:r>
    </w:p>
    <w:p w14:paraId="331E1107" w14:textId="77777777" w:rsidR="00B80964"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5.招标文件的约束力</w:t>
      </w:r>
    </w:p>
    <w:p w14:paraId="238018A1"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5.1</w:t>
      </w:r>
      <w:r>
        <w:rPr>
          <w:rFonts w:ascii="仿宋" w:eastAsia="仿宋" w:hAnsi="仿宋" w:hint="eastAsia"/>
          <w:sz w:val="28"/>
          <w:szCs w:val="28"/>
        </w:rPr>
        <w:t xml:space="preserve"> 投标人一旦参加本项目采购活动，即被认为接受了本招标文件的规定和约束。</w:t>
      </w:r>
    </w:p>
    <w:p w14:paraId="043D9F39" w14:textId="77777777" w:rsidR="00B80964" w:rsidRDefault="00000000">
      <w:pPr>
        <w:pStyle w:val="4"/>
        <w:adjustRightInd w:val="0"/>
        <w:snapToGrid w:val="0"/>
        <w:spacing w:line="500" w:lineRule="exact"/>
        <w:jc w:val="both"/>
        <w:rPr>
          <w:rFonts w:ascii="仿宋" w:eastAsia="仿宋" w:hAnsi="仿宋"/>
          <w:b/>
          <w:bCs/>
          <w:sz w:val="28"/>
          <w:szCs w:val="28"/>
        </w:rPr>
      </w:pPr>
      <w:bookmarkStart w:id="18" w:name="_Toc462564071"/>
      <w:bookmarkStart w:id="19" w:name="_Toc513029212"/>
      <w:bookmarkStart w:id="20" w:name="_Toc20823284"/>
      <w:bookmarkStart w:id="21" w:name="_Toc16938528"/>
      <w:r>
        <w:rPr>
          <w:rFonts w:ascii="仿宋" w:eastAsia="仿宋" w:hAnsi="仿宋" w:hint="eastAsia"/>
          <w:sz w:val="28"/>
          <w:szCs w:val="28"/>
        </w:rPr>
        <w:t>6.招标文件的修改</w:t>
      </w:r>
      <w:bookmarkEnd w:id="18"/>
      <w:bookmarkEnd w:id="19"/>
      <w:bookmarkEnd w:id="20"/>
      <w:bookmarkEnd w:id="21"/>
    </w:p>
    <w:p w14:paraId="4B12132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6.1</w:t>
      </w:r>
      <w:r>
        <w:rPr>
          <w:rFonts w:ascii="仿宋" w:eastAsia="仿宋" w:hAnsi="仿宋" w:hint="eastAsia"/>
          <w:sz w:val="28"/>
          <w:szCs w:val="28"/>
        </w:rPr>
        <w:t xml:space="preserve"> 在投标截止时间前，江苏省南通工贸技师学院招投标办公室可以对招标文件进行修改。</w:t>
      </w:r>
    </w:p>
    <w:p w14:paraId="0F761AB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 xml:space="preserve">6.2 </w:t>
      </w:r>
      <w:r>
        <w:rPr>
          <w:rFonts w:ascii="仿宋" w:eastAsia="仿宋" w:hAnsi="仿宋" w:hint="eastAsia"/>
          <w:sz w:val="28"/>
          <w:szCs w:val="28"/>
        </w:rPr>
        <w:t>招标文件的修改将在江苏省南通工贸技师</w:t>
      </w:r>
      <w:proofErr w:type="gramStart"/>
      <w:r>
        <w:rPr>
          <w:rFonts w:ascii="仿宋" w:eastAsia="仿宋" w:hAnsi="仿宋" w:hint="eastAsia"/>
          <w:sz w:val="28"/>
          <w:szCs w:val="28"/>
        </w:rPr>
        <w:t>学院官网公布</w:t>
      </w:r>
      <w:proofErr w:type="gramEnd"/>
      <w:r>
        <w:rPr>
          <w:rFonts w:ascii="仿宋" w:eastAsia="仿宋" w:hAnsi="仿宋" w:hint="eastAsia"/>
          <w:sz w:val="28"/>
          <w:szCs w:val="28"/>
        </w:rPr>
        <w:t>，补充文件将作为招标文件的组成部分，并对投标人具有约束力。</w:t>
      </w:r>
    </w:p>
    <w:p w14:paraId="40EB7389" w14:textId="77777777" w:rsidR="00B80964" w:rsidRDefault="00000000">
      <w:pPr>
        <w:pStyle w:val="4"/>
        <w:adjustRightInd w:val="0"/>
        <w:snapToGrid w:val="0"/>
        <w:spacing w:line="500" w:lineRule="exact"/>
        <w:jc w:val="both"/>
        <w:rPr>
          <w:rFonts w:ascii="仿宋" w:eastAsia="仿宋" w:hAnsi="仿宋"/>
          <w:b/>
          <w:bCs/>
          <w:sz w:val="28"/>
          <w:szCs w:val="28"/>
        </w:rPr>
      </w:pPr>
      <w:bookmarkStart w:id="22" w:name="_Hlt26670360"/>
      <w:bookmarkStart w:id="23" w:name="_Hlt26954739"/>
      <w:bookmarkStart w:id="24" w:name="_Hlt26954838"/>
      <w:bookmarkStart w:id="25" w:name="_Hlt26668975"/>
      <w:bookmarkStart w:id="26" w:name="_Hlt26954852"/>
      <w:bookmarkStart w:id="27" w:name="_Toc16938546"/>
      <w:bookmarkStart w:id="28" w:name="_Toc513029230"/>
      <w:bookmarkStart w:id="29" w:name="_Toc20823302"/>
      <w:bookmarkEnd w:id="22"/>
      <w:bookmarkEnd w:id="23"/>
      <w:bookmarkEnd w:id="24"/>
      <w:bookmarkEnd w:id="25"/>
      <w:bookmarkEnd w:id="26"/>
      <w:r>
        <w:rPr>
          <w:rFonts w:ascii="仿宋" w:eastAsia="仿宋" w:hAnsi="仿宋" w:hint="eastAsia"/>
          <w:sz w:val="28"/>
          <w:szCs w:val="28"/>
        </w:rPr>
        <w:t>7.开标</w:t>
      </w:r>
      <w:bookmarkEnd w:id="27"/>
      <w:bookmarkEnd w:id="28"/>
      <w:bookmarkEnd w:id="29"/>
      <w:r>
        <w:rPr>
          <w:rFonts w:ascii="仿宋" w:eastAsia="仿宋" w:hAnsi="仿宋" w:hint="eastAsia"/>
          <w:sz w:val="28"/>
          <w:szCs w:val="28"/>
        </w:rPr>
        <w:t>与评标</w:t>
      </w:r>
    </w:p>
    <w:p w14:paraId="23BC2A2F" w14:textId="77777777" w:rsidR="00B80964" w:rsidRDefault="00000000">
      <w:pPr>
        <w:tabs>
          <w:tab w:val="left" w:pos="3585"/>
        </w:tabs>
        <w:adjustRightInd w:val="0"/>
        <w:snapToGrid w:val="0"/>
        <w:spacing w:line="500" w:lineRule="exact"/>
        <w:ind w:firstLineChars="192" w:firstLine="538"/>
        <w:rPr>
          <w:rFonts w:ascii="仿宋" w:eastAsia="仿宋" w:hAnsi="仿宋"/>
          <w:sz w:val="28"/>
          <w:szCs w:val="28"/>
        </w:rPr>
      </w:pPr>
      <w:r>
        <w:rPr>
          <w:rFonts w:ascii="仿宋" w:eastAsia="仿宋" w:hAnsi="仿宋" w:hint="eastAsia"/>
          <w:bCs/>
          <w:sz w:val="28"/>
          <w:szCs w:val="28"/>
        </w:rPr>
        <w:t>7.1在招标公告中规定的时间和地点组织公开开标。</w:t>
      </w:r>
    </w:p>
    <w:p w14:paraId="04AB17A2" w14:textId="77777777" w:rsidR="00B80964" w:rsidRDefault="00000000">
      <w:pPr>
        <w:adjustRightInd w:val="0"/>
        <w:snapToGrid w:val="0"/>
        <w:spacing w:line="500" w:lineRule="exact"/>
        <w:ind w:firstLineChars="200" w:firstLine="560"/>
        <w:rPr>
          <w:rFonts w:ascii="仿宋" w:eastAsia="仿宋" w:hAnsi="仿宋"/>
          <w:b/>
          <w:sz w:val="28"/>
          <w:szCs w:val="28"/>
        </w:rPr>
      </w:pPr>
      <w:bookmarkStart w:id="30" w:name="_Toc513029231"/>
      <w:bookmarkStart w:id="31" w:name="_Toc20823303"/>
      <w:bookmarkStart w:id="32" w:name="_Toc16938547"/>
      <w:r>
        <w:rPr>
          <w:rFonts w:ascii="仿宋" w:eastAsia="仿宋" w:hAnsi="仿宋" w:hint="eastAsia"/>
          <w:sz w:val="28"/>
          <w:szCs w:val="28"/>
        </w:rPr>
        <w:t>7.2</w:t>
      </w:r>
      <w:r>
        <w:rPr>
          <w:rFonts w:ascii="仿宋" w:eastAsia="仿宋" w:hAnsi="仿宋" w:hint="eastAsia"/>
          <w:b/>
          <w:sz w:val="28"/>
          <w:szCs w:val="28"/>
        </w:rPr>
        <w:t xml:space="preserve"> </w:t>
      </w:r>
      <w:r>
        <w:rPr>
          <w:rFonts w:ascii="仿宋" w:eastAsia="仿宋" w:hAnsi="仿宋" w:hint="eastAsia"/>
          <w:sz w:val="28"/>
          <w:szCs w:val="28"/>
        </w:rPr>
        <w:t>根据招标项目特点，由学院组织评标小组进行评标。</w:t>
      </w:r>
    </w:p>
    <w:p w14:paraId="32B64B1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7.3 评标小组由采购人代表和有关技术、经济等方面的专家组成，</w:t>
      </w:r>
      <w:proofErr w:type="gramStart"/>
      <w:r>
        <w:rPr>
          <w:rFonts w:ascii="仿宋" w:eastAsia="仿宋" w:hAnsi="仿宋" w:hint="eastAsia"/>
          <w:sz w:val="28"/>
          <w:szCs w:val="28"/>
        </w:rPr>
        <w:t>且人员</w:t>
      </w:r>
      <w:proofErr w:type="gramEnd"/>
      <w:r>
        <w:rPr>
          <w:rFonts w:ascii="仿宋" w:eastAsia="仿宋" w:hAnsi="仿宋" w:hint="eastAsia"/>
          <w:sz w:val="28"/>
          <w:szCs w:val="28"/>
        </w:rPr>
        <w:t>构成符合有关规定。</w:t>
      </w:r>
    </w:p>
    <w:bookmarkEnd w:id="30"/>
    <w:bookmarkEnd w:id="31"/>
    <w:bookmarkEnd w:id="32"/>
    <w:p w14:paraId="166A7AE8"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7.4在评标过程中，投标人不得以任何行为影响评标过程，否则</w:t>
      </w:r>
      <w:r>
        <w:rPr>
          <w:rFonts w:ascii="仿宋" w:eastAsia="仿宋" w:hAnsi="仿宋" w:hint="eastAsia"/>
          <w:sz w:val="28"/>
          <w:szCs w:val="28"/>
        </w:rPr>
        <w:lastRenderedPageBreak/>
        <w:t>其投标文件将被作为无效投标文件。</w:t>
      </w:r>
    </w:p>
    <w:p w14:paraId="0DF9E4CF" w14:textId="77777777" w:rsidR="00B80964"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8.</w:t>
      </w:r>
      <w:r>
        <w:rPr>
          <w:rFonts w:ascii="仿宋" w:eastAsia="仿宋" w:hAnsi="仿宋" w:hint="eastAsia"/>
        </w:rPr>
        <w:t xml:space="preserve"> </w:t>
      </w:r>
      <w:r>
        <w:rPr>
          <w:rFonts w:ascii="仿宋" w:eastAsia="仿宋" w:hAnsi="仿宋" w:hint="eastAsia"/>
          <w:sz w:val="28"/>
          <w:szCs w:val="28"/>
        </w:rPr>
        <w:t>评标方法和程序</w:t>
      </w:r>
    </w:p>
    <w:p w14:paraId="46CB9A7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8.1评标小组先集体审查投标文件，看是否与招标文件的所有实质性条款、条件和规定相符。</w:t>
      </w:r>
    </w:p>
    <w:p w14:paraId="0BF182B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8.2使用比价评标法的采购项目，在各投标人送达样品符合或超过招标人标准或投标文件与招标文件相符的条件下，采用价格单因素评标法。</w:t>
      </w:r>
    </w:p>
    <w:p w14:paraId="4B30D596"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8.3评标结果按价格由低到高顺序排列。投标文件满足招标文件全部实质性要求，且价格由低到高排在前三名的投标人为中标候选人。招标人委托评标小组直接确定排名第一的中标候选人为中标人。第一中标候选人放弃中标的，由第二中标候选人中标，同时取消第一中标候选人三年内在江苏省南通工贸技师学院参加投标的所有资格；其余以此类推。</w:t>
      </w:r>
    </w:p>
    <w:p w14:paraId="2B7EC84A" w14:textId="77777777" w:rsidR="00B80964" w:rsidRDefault="00000000">
      <w:pPr>
        <w:pStyle w:val="4"/>
        <w:adjustRightInd w:val="0"/>
        <w:snapToGrid w:val="0"/>
        <w:spacing w:line="500" w:lineRule="exact"/>
        <w:jc w:val="both"/>
        <w:rPr>
          <w:rFonts w:ascii="仿宋" w:eastAsia="仿宋" w:hAnsi="仿宋"/>
          <w:sz w:val="28"/>
          <w:szCs w:val="28"/>
        </w:rPr>
      </w:pPr>
      <w:r>
        <w:rPr>
          <w:rFonts w:ascii="仿宋" w:eastAsia="仿宋" w:hAnsi="仿宋" w:hint="eastAsia"/>
          <w:sz w:val="28"/>
          <w:szCs w:val="28"/>
        </w:rPr>
        <w:t>9.</w:t>
      </w:r>
      <w:r>
        <w:rPr>
          <w:rFonts w:ascii="仿宋" w:eastAsia="仿宋" w:hAnsi="仿宋" w:hint="eastAsia"/>
        </w:rPr>
        <w:t xml:space="preserve"> </w:t>
      </w:r>
      <w:r>
        <w:rPr>
          <w:rFonts w:ascii="仿宋" w:eastAsia="仿宋" w:hAnsi="仿宋" w:hint="eastAsia"/>
          <w:sz w:val="28"/>
          <w:szCs w:val="28"/>
        </w:rPr>
        <w:t>保密</w:t>
      </w:r>
    </w:p>
    <w:p w14:paraId="39D68ED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9.1 评标小组成员名单保密。</w:t>
      </w:r>
    </w:p>
    <w:p w14:paraId="773253F2"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9.2 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14:paraId="60CB718F" w14:textId="77777777" w:rsidR="00B80964" w:rsidRDefault="00000000">
      <w:pPr>
        <w:pStyle w:val="4"/>
        <w:adjustRightInd w:val="0"/>
        <w:snapToGrid w:val="0"/>
        <w:spacing w:line="500" w:lineRule="exact"/>
        <w:jc w:val="both"/>
        <w:rPr>
          <w:rFonts w:ascii="仿宋" w:eastAsia="仿宋" w:hAnsi="仿宋"/>
          <w:b/>
          <w:bCs/>
          <w:sz w:val="28"/>
          <w:szCs w:val="28"/>
        </w:rPr>
      </w:pPr>
      <w:r>
        <w:rPr>
          <w:rFonts w:ascii="仿宋" w:eastAsia="仿宋" w:hAnsi="仿宋" w:hint="eastAsia"/>
          <w:sz w:val="28"/>
          <w:szCs w:val="28"/>
        </w:rPr>
        <w:t>10.无效投标条款</w:t>
      </w:r>
      <w:proofErr w:type="gramStart"/>
      <w:r>
        <w:rPr>
          <w:rFonts w:ascii="仿宋" w:eastAsia="仿宋" w:hAnsi="仿宋" w:hint="eastAsia"/>
          <w:sz w:val="28"/>
          <w:szCs w:val="28"/>
        </w:rPr>
        <w:t>和废标条款</w:t>
      </w:r>
      <w:proofErr w:type="gramEnd"/>
    </w:p>
    <w:p w14:paraId="77D06485" w14:textId="77777777" w:rsidR="00B80964" w:rsidRDefault="00000000">
      <w:pPr>
        <w:adjustRightInd w:val="0"/>
        <w:snapToGrid w:val="0"/>
        <w:spacing w:line="500" w:lineRule="exact"/>
        <w:ind w:firstLineChars="200" w:firstLine="560"/>
        <w:rPr>
          <w:rFonts w:ascii="仿宋" w:eastAsia="仿宋" w:hAnsi="仿宋"/>
          <w:bCs/>
          <w:sz w:val="28"/>
          <w:szCs w:val="28"/>
        </w:rPr>
      </w:pPr>
      <w:bookmarkStart w:id="33" w:name="_Toc16938551"/>
      <w:bookmarkStart w:id="34" w:name="_Toc20823307"/>
      <w:bookmarkStart w:id="35" w:name="_Toc513029235"/>
      <w:r>
        <w:rPr>
          <w:rFonts w:ascii="仿宋" w:eastAsia="仿宋" w:hAnsi="仿宋" w:hint="eastAsia"/>
          <w:bCs/>
          <w:sz w:val="28"/>
          <w:szCs w:val="28"/>
        </w:rPr>
        <w:t>10.1无效投标条款</w:t>
      </w:r>
    </w:p>
    <w:p w14:paraId="10AD3FE6"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10.1.1投标人不具备招标文件中规定资格要求的。</w:t>
      </w:r>
    </w:p>
    <w:p w14:paraId="61791E83"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10.1.2投标人的报价超过了采购预算或最高限价的。</w:t>
      </w:r>
    </w:p>
    <w:p w14:paraId="7E947E1F" w14:textId="77777777" w:rsidR="00B80964" w:rsidRDefault="00000000">
      <w:pPr>
        <w:adjustRightInd w:val="0"/>
        <w:snapToGrid w:val="0"/>
        <w:spacing w:line="500" w:lineRule="exact"/>
        <w:ind w:left="140" w:firstLineChars="150" w:firstLine="420"/>
        <w:rPr>
          <w:rFonts w:ascii="仿宋" w:eastAsia="仿宋" w:hAnsi="仿宋"/>
          <w:bCs/>
          <w:i/>
          <w:color w:val="FF0000"/>
          <w:sz w:val="28"/>
          <w:szCs w:val="28"/>
          <w:u w:val="single"/>
        </w:rPr>
      </w:pPr>
      <w:r>
        <w:rPr>
          <w:rFonts w:ascii="仿宋" w:eastAsia="仿宋" w:hAnsi="仿宋" w:hint="eastAsia"/>
          <w:bCs/>
          <w:sz w:val="28"/>
          <w:szCs w:val="28"/>
        </w:rPr>
        <w:t>10.1.3不符合招标文件中规定的其他实质性要求和条件的。</w:t>
      </w:r>
    </w:p>
    <w:p w14:paraId="21B7791A"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10.1.4 投标文件含有采购人不能接受的附加条件的。</w:t>
      </w:r>
    </w:p>
    <w:p w14:paraId="16ADAE71"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10.1.5其他法律、法规及本招标文件规定的属无效投标的情形。</w:t>
      </w:r>
    </w:p>
    <w:p w14:paraId="2009F048"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w:t>
      </w:r>
      <w:proofErr w:type="gramStart"/>
      <w:r>
        <w:rPr>
          <w:rFonts w:ascii="仿宋" w:eastAsia="仿宋" w:hAnsi="仿宋" w:hint="eastAsia"/>
          <w:bCs/>
          <w:sz w:val="28"/>
          <w:szCs w:val="28"/>
        </w:rPr>
        <w:t>废标条款</w:t>
      </w:r>
      <w:proofErr w:type="gramEnd"/>
    </w:p>
    <w:p w14:paraId="3853BBB8"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lastRenderedPageBreak/>
        <w:t>10.2.1符合专业条件的供应商或者对招标文件作实质响应的供应商不足三家的。</w:t>
      </w:r>
    </w:p>
    <w:p w14:paraId="7F555935"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10.2.2出现影响采购公正的违法、违规行为的。</w:t>
      </w:r>
    </w:p>
    <w:p w14:paraId="084C3E84"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10.2.3因重大变故，采购任务取消的。</w:t>
      </w:r>
    </w:p>
    <w:p w14:paraId="700715F5" w14:textId="77777777" w:rsidR="00B80964" w:rsidRDefault="00000000">
      <w:pPr>
        <w:pStyle w:val="4"/>
        <w:adjustRightInd w:val="0"/>
        <w:snapToGrid w:val="0"/>
        <w:spacing w:line="500" w:lineRule="exact"/>
        <w:jc w:val="both"/>
        <w:rPr>
          <w:rFonts w:ascii="仿宋" w:eastAsia="仿宋" w:hAnsi="仿宋"/>
          <w:b/>
          <w:sz w:val="28"/>
          <w:szCs w:val="28"/>
        </w:rPr>
      </w:pPr>
      <w:bookmarkStart w:id="36" w:name="_Toc16938554"/>
      <w:bookmarkStart w:id="37" w:name="_Toc20823310"/>
      <w:bookmarkEnd w:id="33"/>
      <w:bookmarkEnd w:id="34"/>
      <w:bookmarkEnd w:id="35"/>
      <w:r>
        <w:rPr>
          <w:rFonts w:ascii="仿宋" w:eastAsia="仿宋" w:hAnsi="仿宋" w:hint="eastAsia"/>
          <w:sz w:val="28"/>
          <w:szCs w:val="28"/>
        </w:rPr>
        <w:t>11.</w:t>
      </w:r>
      <w:bookmarkEnd w:id="36"/>
      <w:bookmarkEnd w:id="37"/>
      <w:r>
        <w:rPr>
          <w:rFonts w:ascii="仿宋" w:eastAsia="仿宋" w:hAnsi="仿宋" w:hint="eastAsia"/>
          <w:sz w:val="28"/>
          <w:szCs w:val="28"/>
        </w:rPr>
        <w:t>中标</w:t>
      </w:r>
      <w:r>
        <w:rPr>
          <w:rFonts w:ascii="仿宋" w:eastAsia="仿宋" w:hAnsi="仿宋" w:hint="eastAsia"/>
          <w:bCs/>
          <w:sz w:val="28"/>
          <w:szCs w:val="28"/>
        </w:rPr>
        <w:t>通知</w:t>
      </w:r>
    </w:p>
    <w:p w14:paraId="5AE24732" w14:textId="77777777" w:rsidR="00B80964" w:rsidRDefault="00000000">
      <w:pPr>
        <w:adjustRightInd w:val="0"/>
        <w:snapToGrid w:val="0"/>
        <w:spacing w:line="500" w:lineRule="exact"/>
        <w:ind w:firstLineChars="200" w:firstLine="560"/>
        <w:rPr>
          <w:rFonts w:ascii="仿宋" w:eastAsia="仿宋" w:hAnsi="仿宋"/>
          <w:bCs/>
          <w:sz w:val="28"/>
          <w:szCs w:val="28"/>
        </w:rPr>
      </w:pPr>
      <w:r>
        <w:rPr>
          <w:rFonts w:ascii="仿宋" w:eastAsia="仿宋" w:hAnsi="仿宋" w:hint="eastAsia"/>
          <w:bCs/>
          <w:sz w:val="28"/>
          <w:szCs w:val="28"/>
        </w:rPr>
        <w:t>1.1评标结束后，招标人在江苏省南通工贸技师</w:t>
      </w:r>
      <w:proofErr w:type="gramStart"/>
      <w:r>
        <w:rPr>
          <w:rFonts w:ascii="仿宋" w:eastAsia="仿宋" w:hAnsi="仿宋" w:hint="eastAsia"/>
          <w:bCs/>
          <w:sz w:val="28"/>
          <w:szCs w:val="28"/>
        </w:rPr>
        <w:t>学院官网发布</w:t>
      </w:r>
      <w:proofErr w:type="gramEnd"/>
      <w:r>
        <w:rPr>
          <w:rFonts w:ascii="仿宋" w:eastAsia="仿宋" w:hAnsi="仿宋" w:hint="eastAsia"/>
          <w:bCs/>
          <w:sz w:val="28"/>
          <w:szCs w:val="28"/>
        </w:rPr>
        <w:t>中标公示；确定中标后，招标人发中标通知书告知中标的投标人并签订合同。</w:t>
      </w:r>
    </w:p>
    <w:p w14:paraId="35D23849"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1.2</w:t>
      </w:r>
      <w:r>
        <w:rPr>
          <w:rFonts w:ascii="仿宋" w:eastAsia="仿宋" w:hAnsi="仿宋" w:hint="eastAsia"/>
          <w:sz w:val="28"/>
          <w:szCs w:val="28"/>
        </w:rPr>
        <w:t>未中标的其他投标人不再另行通知。招标人无须向未中标的投标人解释原因，也不退还投标文件。</w:t>
      </w:r>
    </w:p>
    <w:p w14:paraId="5CC60A4E" w14:textId="77777777" w:rsidR="00B80964" w:rsidRDefault="00000000">
      <w:pPr>
        <w:pStyle w:val="4"/>
        <w:adjustRightInd w:val="0"/>
        <w:snapToGrid w:val="0"/>
        <w:spacing w:line="500" w:lineRule="exact"/>
        <w:jc w:val="both"/>
        <w:rPr>
          <w:rFonts w:ascii="仿宋" w:eastAsia="仿宋" w:hAnsi="仿宋"/>
          <w:b/>
          <w:sz w:val="28"/>
          <w:szCs w:val="28"/>
        </w:rPr>
      </w:pPr>
      <w:bookmarkStart w:id="38" w:name="_Toc200451960"/>
      <w:r>
        <w:rPr>
          <w:rFonts w:ascii="仿宋" w:eastAsia="仿宋" w:hAnsi="仿宋" w:hint="eastAsia"/>
          <w:sz w:val="28"/>
          <w:szCs w:val="28"/>
        </w:rPr>
        <w:t>12.质疑处理</w:t>
      </w:r>
      <w:bookmarkEnd w:id="38"/>
    </w:p>
    <w:p w14:paraId="34863E9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12.1 提出质疑的供应商应当是参与所质疑项目采购活动的供应商。潜在供应</w:t>
      </w:r>
      <w:proofErr w:type="gramStart"/>
      <w:r>
        <w:rPr>
          <w:rFonts w:ascii="仿宋" w:eastAsia="仿宋" w:hAnsi="仿宋" w:hint="eastAsia"/>
          <w:sz w:val="28"/>
          <w:szCs w:val="28"/>
        </w:rPr>
        <w:t>商依法</w:t>
      </w:r>
      <w:proofErr w:type="gramEnd"/>
      <w:r>
        <w:rPr>
          <w:rFonts w:ascii="仿宋" w:eastAsia="仿宋" w:hAnsi="仿宋" w:hint="eastAsia"/>
          <w:sz w:val="28"/>
          <w:szCs w:val="28"/>
        </w:rPr>
        <w:t>获取其可质疑的采购文件的，可以对采购文件提出质疑。</w:t>
      </w:r>
    </w:p>
    <w:p w14:paraId="1D1CAC3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12.2供应商认为采购文件、采购过程和采购结果使自己的权益受到损害的，可以在公示期内，以书面形式一次性提出质疑，联系部门：江苏省南通工贸技师学院纪检监察室，联系方式：0513-89193982。</w:t>
      </w:r>
    </w:p>
    <w:p w14:paraId="7007364E" w14:textId="77777777" w:rsidR="00B80964" w:rsidRDefault="00000000">
      <w:pPr>
        <w:adjustRightInd w:val="0"/>
        <w:snapToGrid w:val="0"/>
        <w:spacing w:line="500" w:lineRule="exact"/>
        <w:ind w:firstLineChars="200" w:firstLine="560"/>
        <w:rPr>
          <w:rFonts w:ascii="仿宋" w:eastAsia="仿宋" w:hAnsi="仿宋"/>
          <w:b/>
          <w:color w:val="FF0000"/>
          <w:sz w:val="28"/>
          <w:szCs w:val="28"/>
        </w:rPr>
      </w:pPr>
      <w:r>
        <w:rPr>
          <w:rFonts w:ascii="仿宋" w:eastAsia="仿宋" w:hAnsi="仿宋" w:hint="eastAsia"/>
          <w:sz w:val="28"/>
          <w:szCs w:val="28"/>
        </w:rPr>
        <w:t>12.3对采购方式、招标文件</w:t>
      </w:r>
      <w:proofErr w:type="gramStart"/>
      <w:r>
        <w:rPr>
          <w:rFonts w:ascii="仿宋" w:eastAsia="仿宋" w:hAnsi="仿宋" w:hint="eastAsia"/>
          <w:sz w:val="28"/>
          <w:szCs w:val="28"/>
        </w:rPr>
        <w:t>中项目</w:t>
      </w:r>
      <w:proofErr w:type="gramEnd"/>
      <w:r>
        <w:rPr>
          <w:rFonts w:ascii="仿宋" w:eastAsia="仿宋" w:hAnsi="仿宋" w:hint="eastAsia"/>
          <w:sz w:val="28"/>
          <w:szCs w:val="28"/>
        </w:rPr>
        <w:t>需求、供应商资格条件、评标方法和评标标准、资格审查结果等应当由采购人答复的质疑，请向采购人提出，由采购人负责答复。供应商对其他事项的质疑，</w:t>
      </w:r>
      <w:proofErr w:type="gramStart"/>
      <w:r>
        <w:rPr>
          <w:rFonts w:ascii="仿宋" w:eastAsia="仿宋" w:hAnsi="仿宋" w:hint="eastAsia"/>
          <w:sz w:val="28"/>
          <w:szCs w:val="28"/>
        </w:rPr>
        <w:t>请向招投标</w:t>
      </w:r>
      <w:proofErr w:type="gramEnd"/>
      <w:r>
        <w:rPr>
          <w:rFonts w:ascii="仿宋" w:eastAsia="仿宋" w:hAnsi="仿宋" w:hint="eastAsia"/>
          <w:sz w:val="28"/>
          <w:szCs w:val="28"/>
        </w:rPr>
        <w:t>办公室提出，由招投标办公室负责答复。</w:t>
      </w:r>
    </w:p>
    <w:p w14:paraId="5FBB525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 以下情形的质疑不予受理</w:t>
      </w:r>
    </w:p>
    <w:p w14:paraId="30536F5C"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12.4.1 内容不符合《政府采购质疑和投诉办法》第十二条规定的质疑。</w:t>
      </w:r>
    </w:p>
    <w:p w14:paraId="0BE3F165"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12.4.2 未参加投标活动的供应商或在投标活动中自身权益未受到损害的供应商所提出的质疑。</w:t>
      </w:r>
    </w:p>
    <w:p w14:paraId="42B0626B" w14:textId="77777777" w:rsidR="00B80964" w:rsidRDefault="00000000">
      <w:pPr>
        <w:pStyle w:val="4"/>
        <w:adjustRightInd w:val="0"/>
        <w:snapToGrid w:val="0"/>
        <w:spacing w:line="500" w:lineRule="exact"/>
        <w:jc w:val="both"/>
        <w:rPr>
          <w:rFonts w:ascii="仿宋" w:eastAsia="仿宋" w:hAnsi="仿宋"/>
          <w:b/>
          <w:sz w:val="28"/>
          <w:szCs w:val="28"/>
        </w:rPr>
      </w:pPr>
      <w:bookmarkStart w:id="39" w:name="_Toc513029237"/>
      <w:bookmarkStart w:id="40" w:name="_Toc20823309"/>
      <w:bookmarkStart w:id="41" w:name="_Toc16938553"/>
      <w:r>
        <w:rPr>
          <w:rFonts w:ascii="仿宋" w:eastAsia="仿宋" w:hAnsi="仿宋" w:hint="eastAsia"/>
          <w:sz w:val="28"/>
          <w:szCs w:val="28"/>
        </w:rPr>
        <w:lastRenderedPageBreak/>
        <w:t>13.签订合同</w:t>
      </w:r>
    </w:p>
    <w:p w14:paraId="03BC7B97"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bCs/>
          <w:sz w:val="28"/>
          <w:szCs w:val="28"/>
        </w:rPr>
        <w:t>13</w:t>
      </w:r>
      <w:r>
        <w:rPr>
          <w:rFonts w:ascii="仿宋" w:eastAsia="仿宋" w:hAnsi="仿宋" w:hint="eastAsia"/>
          <w:sz w:val="28"/>
          <w:szCs w:val="28"/>
        </w:rPr>
        <w:t>.l中标人应当在收到中标通知书或中标公示期满后三十日内，按照招标文件确定的事项与采购人签订合同。</w:t>
      </w:r>
    </w:p>
    <w:p w14:paraId="70DE05B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13.2招标文件、中标人的投标文件等均为签订合同的依据。</w:t>
      </w:r>
    </w:p>
    <w:p w14:paraId="108EA16A"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13.3其它相关事宜另行约定。</w:t>
      </w:r>
    </w:p>
    <w:p w14:paraId="4AD32843" w14:textId="77777777" w:rsidR="00B80964" w:rsidRDefault="00000000">
      <w:pPr>
        <w:pStyle w:val="4"/>
        <w:adjustRightInd w:val="0"/>
        <w:snapToGrid w:val="0"/>
        <w:spacing w:line="500" w:lineRule="exact"/>
        <w:jc w:val="both"/>
        <w:rPr>
          <w:rFonts w:ascii="仿宋" w:eastAsia="仿宋" w:hAnsi="仿宋"/>
          <w:b/>
          <w:sz w:val="28"/>
          <w:szCs w:val="28"/>
        </w:rPr>
      </w:pPr>
      <w:r>
        <w:rPr>
          <w:rFonts w:ascii="仿宋" w:eastAsia="仿宋" w:hAnsi="仿宋" w:hint="eastAsia"/>
          <w:sz w:val="28"/>
          <w:szCs w:val="28"/>
        </w:rPr>
        <w:t>14.货物和服务的追加、减少和添购。</w:t>
      </w:r>
    </w:p>
    <w:p w14:paraId="21BC7A7E"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14.1合同履行中，采购人需追加与合同标的相同的货物和服务的，在不改变合同其他条款的前提下，可以与中标人协商签订补充协议，但所有补充合同的采购金额不超过原合同金额10%。</w:t>
      </w:r>
    </w:p>
    <w:p w14:paraId="56B3F9AE" w14:textId="77777777" w:rsidR="00B80964"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rPr>
        <w:t>14.2采购结束后，采购人若由于各种客观原因，必须对采购项目所牵涉的货物和服务进行适当的减少时，在双方协商一致的前提下，可以按照招标采购时的价格水平做相应的调减，并据此签订补充合同。</w:t>
      </w:r>
    </w:p>
    <w:bookmarkEnd w:id="39"/>
    <w:bookmarkEnd w:id="40"/>
    <w:bookmarkEnd w:id="41"/>
    <w:p w14:paraId="517E741B" w14:textId="77777777" w:rsidR="00B80964" w:rsidRDefault="00B80964">
      <w:pPr>
        <w:adjustRightInd w:val="0"/>
        <w:snapToGrid w:val="0"/>
        <w:spacing w:line="500" w:lineRule="exact"/>
        <w:rPr>
          <w:rFonts w:ascii="仿宋" w:eastAsia="仿宋" w:hAnsi="仿宋"/>
          <w:sz w:val="24"/>
        </w:rPr>
      </w:pPr>
    </w:p>
    <w:p w14:paraId="7B391F39" w14:textId="77777777" w:rsidR="00B80964" w:rsidRDefault="00B80964">
      <w:pPr>
        <w:adjustRightInd w:val="0"/>
        <w:snapToGrid w:val="0"/>
        <w:spacing w:line="500" w:lineRule="exact"/>
        <w:rPr>
          <w:rFonts w:ascii="仿宋" w:eastAsia="仿宋" w:hAnsi="仿宋"/>
        </w:rPr>
      </w:pPr>
    </w:p>
    <w:p w14:paraId="596FD1BB"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36"/>
          <w:szCs w:val="36"/>
        </w:rPr>
        <w:br w:type="page"/>
      </w:r>
      <w:r>
        <w:rPr>
          <w:rFonts w:ascii="黑体" w:eastAsia="黑体" w:hAnsi="黑体" w:hint="eastAsia"/>
          <w:bCs/>
          <w:sz w:val="36"/>
          <w:szCs w:val="36"/>
        </w:rPr>
        <w:lastRenderedPageBreak/>
        <w:t>第三部分  项目需求</w:t>
      </w:r>
    </w:p>
    <w:p w14:paraId="31CDCEDF"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投标人在制作投标文件时仔细研究项目需求说明。项目需求包括技术要求和商务要求:技术要求是指对采购标的功能和质量要求，包括性能、材料、结构、外观、安全，或者服务内容和标准等;商务要求是指取得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时间、地点、财务和服务要求，包括交付（实施）的时间（期限）和地点（范围），付款条件（进度和方法），包装和运输，售后服务，保险等。</w:t>
      </w:r>
    </w:p>
    <w:p w14:paraId="3F8615FB" w14:textId="77777777" w:rsidR="00B80964" w:rsidRDefault="00000000">
      <w:pPr>
        <w:adjustRightInd w:val="0"/>
        <w:snapToGrid w:val="0"/>
        <w:spacing w:line="500" w:lineRule="exact"/>
        <w:ind w:firstLineChars="200" w:firstLine="562"/>
        <w:rPr>
          <w:rFonts w:ascii="仿宋" w:eastAsia="仿宋" w:hAnsi="仿宋"/>
          <w:b/>
          <w:sz w:val="28"/>
          <w:szCs w:val="28"/>
        </w:rPr>
      </w:pPr>
      <w:r>
        <w:rPr>
          <w:rFonts w:ascii="仿宋" w:eastAsia="仿宋" w:hAnsi="仿宋" w:hint="eastAsia"/>
          <w:b/>
          <w:bCs/>
          <w:sz w:val="28"/>
          <w:szCs w:val="28"/>
        </w:rPr>
        <w:t>其内容包含：</w:t>
      </w:r>
    </w:p>
    <w:p w14:paraId="16061747" w14:textId="77777777" w:rsidR="00B80964" w:rsidRDefault="00000000">
      <w:pPr>
        <w:widowControl/>
        <w:numPr>
          <w:ilvl w:val="0"/>
          <w:numId w:val="1"/>
        </w:numPr>
        <w:adjustRightInd w:val="0"/>
        <w:snapToGrid w:val="0"/>
        <w:spacing w:line="500" w:lineRule="exact"/>
        <w:jc w:val="left"/>
        <w:rPr>
          <w:rFonts w:ascii="仿宋" w:eastAsia="仿宋" w:hAnsi="仿宋"/>
          <w:sz w:val="28"/>
          <w:szCs w:val="28"/>
        </w:rPr>
      </w:pPr>
      <w:r>
        <w:rPr>
          <w:rFonts w:ascii="仿宋" w:eastAsia="仿宋" w:hAnsi="仿宋" w:hint="eastAsia"/>
          <w:sz w:val="28"/>
          <w:szCs w:val="28"/>
        </w:rPr>
        <w:t>采购标的需实现的功能或者目标：</w:t>
      </w:r>
    </w:p>
    <w:p w14:paraId="02B7B126" w14:textId="77777777" w:rsidR="00B80964" w:rsidRDefault="00000000">
      <w:pPr>
        <w:widowControl/>
        <w:adjustRightInd w:val="0"/>
        <w:snapToGrid w:val="0"/>
        <w:spacing w:line="500" w:lineRule="exact"/>
        <w:ind w:firstLineChars="200" w:firstLine="560"/>
        <w:jc w:val="left"/>
        <w:rPr>
          <w:rFonts w:ascii="仿宋" w:eastAsia="仿宋" w:hAnsi="仿宋"/>
          <w:sz w:val="28"/>
          <w:szCs w:val="28"/>
        </w:rPr>
      </w:pPr>
      <w:r>
        <w:rPr>
          <w:rFonts w:ascii="仿宋" w:eastAsia="仿宋" w:hAnsi="仿宋" w:hint="eastAsia"/>
          <w:sz w:val="28"/>
          <w:szCs w:val="28"/>
        </w:rPr>
        <w:t>用于砌筑、瓷砖贴面等学生实训。</w:t>
      </w:r>
    </w:p>
    <w:p w14:paraId="5C13B4AD"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（二）采购标的需执行的国家相关标准、行业标准、地方标准或者其他标准、规范：</w:t>
      </w:r>
    </w:p>
    <w:p w14:paraId="7B0741B0" w14:textId="77777777" w:rsidR="00B80964" w:rsidRDefault="00000000">
      <w:pPr>
        <w:adjustRightInd w:val="0"/>
        <w:snapToGrid w:val="0"/>
        <w:spacing w:line="500" w:lineRule="exact"/>
        <w:ind w:firstLineChars="200" w:firstLine="560"/>
        <w:rPr>
          <w:rFonts w:ascii="仿宋" w:eastAsia="仿宋" w:hAnsi="仿宋"/>
          <w:sz w:val="28"/>
          <w:szCs w:val="28"/>
        </w:rPr>
      </w:pPr>
      <w:r>
        <w:rPr>
          <w:rFonts w:ascii="仿宋" w:eastAsia="仿宋" w:hAnsi="仿宋" w:hint="eastAsia"/>
          <w:sz w:val="28"/>
          <w:szCs w:val="28"/>
        </w:rPr>
        <w:t>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技术标准按国家标准执行，无国家标准的，按行业标准执行，无国家和行业标准的，按企业标准执行。</w:t>
      </w:r>
    </w:p>
    <w:p w14:paraId="607002E8" w14:textId="77777777" w:rsidR="00B80964" w:rsidRDefault="00000000">
      <w:pPr>
        <w:adjustRightInd w:val="0"/>
        <w:snapToGrid w:val="0"/>
        <w:spacing w:line="500" w:lineRule="exact"/>
        <w:rPr>
          <w:rFonts w:ascii="仿宋" w:eastAsia="仿宋" w:hAnsi="仿宋" w:cs="Times New Roman"/>
          <w:sz w:val="28"/>
          <w:szCs w:val="28"/>
        </w:rPr>
      </w:pPr>
      <w:r>
        <w:rPr>
          <w:rFonts w:ascii="仿宋" w:eastAsia="仿宋" w:hAnsi="仿宋" w:hint="eastAsia"/>
          <w:sz w:val="28"/>
          <w:szCs w:val="28"/>
        </w:rPr>
        <w:t>（三）采购标的需满足的质量、安全、技术规格、物理特性等要求：</w:t>
      </w:r>
    </w:p>
    <w:tbl>
      <w:tblPr>
        <w:tblW w:w="8280" w:type="dxa"/>
        <w:tblInd w:w="113" w:type="dxa"/>
        <w:tblLook w:val="04A0" w:firstRow="1" w:lastRow="0" w:firstColumn="1" w:lastColumn="0" w:noHBand="0" w:noVBand="1"/>
      </w:tblPr>
      <w:tblGrid>
        <w:gridCol w:w="820"/>
        <w:gridCol w:w="1540"/>
        <w:gridCol w:w="3800"/>
        <w:gridCol w:w="1060"/>
        <w:gridCol w:w="1060"/>
      </w:tblGrid>
      <w:tr w:rsidR="00B80964" w14:paraId="3BA8368C" w14:textId="77777777">
        <w:trPr>
          <w:trHeight w:val="439"/>
        </w:trPr>
        <w:tc>
          <w:tcPr>
            <w:tcW w:w="820" w:type="dxa"/>
            <w:tcBorders>
              <w:top w:val="single" w:sz="4" w:space="0" w:color="auto"/>
              <w:left w:val="single" w:sz="4" w:space="0" w:color="auto"/>
              <w:bottom w:val="single" w:sz="4" w:space="0" w:color="auto"/>
              <w:right w:val="single" w:sz="4" w:space="0" w:color="auto"/>
            </w:tcBorders>
            <w:shd w:val="clear" w:color="000000" w:fill="FFFFFF"/>
            <w:vAlign w:val="center"/>
          </w:tcPr>
          <w:p w14:paraId="442C75CB"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序号</w:t>
            </w:r>
          </w:p>
        </w:tc>
        <w:tc>
          <w:tcPr>
            <w:tcW w:w="1540" w:type="dxa"/>
            <w:tcBorders>
              <w:top w:val="single" w:sz="4" w:space="0" w:color="auto"/>
              <w:left w:val="nil"/>
              <w:bottom w:val="single" w:sz="4" w:space="0" w:color="auto"/>
              <w:right w:val="single" w:sz="4" w:space="0" w:color="auto"/>
            </w:tcBorders>
            <w:shd w:val="clear" w:color="000000" w:fill="FFFFFF"/>
            <w:vAlign w:val="center"/>
          </w:tcPr>
          <w:p w14:paraId="78AFBBB8"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品名</w:t>
            </w:r>
          </w:p>
        </w:tc>
        <w:tc>
          <w:tcPr>
            <w:tcW w:w="3800" w:type="dxa"/>
            <w:tcBorders>
              <w:top w:val="single" w:sz="4" w:space="0" w:color="auto"/>
              <w:left w:val="nil"/>
              <w:bottom w:val="single" w:sz="4" w:space="0" w:color="auto"/>
              <w:right w:val="single" w:sz="4" w:space="0" w:color="auto"/>
            </w:tcBorders>
            <w:shd w:val="clear" w:color="000000" w:fill="FFFFFF"/>
            <w:vAlign w:val="center"/>
          </w:tcPr>
          <w:p w14:paraId="08C16CEC"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型号、规格、技术参数</w:t>
            </w:r>
          </w:p>
        </w:tc>
        <w:tc>
          <w:tcPr>
            <w:tcW w:w="1060" w:type="dxa"/>
            <w:tcBorders>
              <w:top w:val="single" w:sz="4" w:space="0" w:color="auto"/>
              <w:left w:val="nil"/>
              <w:bottom w:val="single" w:sz="4" w:space="0" w:color="auto"/>
              <w:right w:val="single" w:sz="4" w:space="0" w:color="auto"/>
            </w:tcBorders>
            <w:shd w:val="clear" w:color="000000" w:fill="FFFFFF"/>
            <w:vAlign w:val="center"/>
          </w:tcPr>
          <w:p w14:paraId="7F7C3C93"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单位</w:t>
            </w:r>
          </w:p>
        </w:tc>
        <w:tc>
          <w:tcPr>
            <w:tcW w:w="1060" w:type="dxa"/>
            <w:tcBorders>
              <w:top w:val="single" w:sz="4" w:space="0" w:color="auto"/>
              <w:left w:val="nil"/>
              <w:bottom w:val="single" w:sz="4" w:space="0" w:color="auto"/>
              <w:right w:val="single" w:sz="4" w:space="0" w:color="auto"/>
            </w:tcBorders>
            <w:shd w:val="clear" w:color="000000" w:fill="FFFFFF"/>
            <w:vAlign w:val="center"/>
          </w:tcPr>
          <w:p w14:paraId="5C2CBEFF"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数量</w:t>
            </w:r>
          </w:p>
        </w:tc>
      </w:tr>
      <w:tr w:rsidR="00B80964" w14:paraId="3D939C45" w14:textId="77777777">
        <w:trPr>
          <w:trHeight w:val="1020"/>
        </w:trPr>
        <w:tc>
          <w:tcPr>
            <w:tcW w:w="820" w:type="dxa"/>
            <w:tcBorders>
              <w:top w:val="nil"/>
              <w:left w:val="single" w:sz="4" w:space="0" w:color="auto"/>
              <w:bottom w:val="single" w:sz="4" w:space="0" w:color="auto"/>
              <w:right w:val="single" w:sz="4" w:space="0" w:color="auto"/>
            </w:tcBorders>
            <w:shd w:val="clear" w:color="000000" w:fill="FFFFFF"/>
            <w:vAlign w:val="center"/>
          </w:tcPr>
          <w:p w14:paraId="3F4160A4"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w:t>
            </w:r>
          </w:p>
        </w:tc>
        <w:tc>
          <w:tcPr>
            <w:tcW w:w="1540" w:type="dxa"/>
            <w:tcBorders>
              <w:top w:val="nil"/>
              <w:left w:val="nil"/>
              <w:bottom w:val="single" w:sz="4" w:space="0" w:color="auto"/>
              <w:right w:val="single" w:sz="4" w:space="0" w:color="auto"/>
            </w:tcBorders>
            <w:shd w:val="clear" w:color="000000" w:fill="FFFFFF"/>
            <w:vAlign w:val="center"/>
          </w:tcPr>
          <w:p w14:paraId="4A254DDE"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铁板</w:t>
            </w:r>
          </w:p>
        </w:tc>
        <w:tc>
          <w:tcPr>
            <w:tcW w:w="3800" w:type="dxa"/>
            <w:tcBorders>
              <w:top w:val="nil"/>
              <w:left w:val="nil"/>
              <w:bottom w:val="single" w:sz="4" w:space="0" w:color="auto"/>
              <w:right w:val="single" w:sz="4" w:space="0" w:color="auto"/>
            </w:tcBorders>
            <w:shd w:val="clear" w:color="000000" w:fill="FFFFFF"/>
            <w:vAlign w:val="center"/>
          </w:tcPr>
          <w:p w14:paraId="142912C5"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450*300mm 厚10mm 涂防锈漆 三角开孔 每个孔配一个梅花手柄螺丝（M10*60mm 头径48mm）（含焊接安装）</w:t>
            </w:r>
          </w:p>
        </w:tc>
        <w:tc>
          <w:tcPr>
            <w:tcW w:w="1060" w:type="dxa"/>
            <w:tcBorders>
              <w:top w:val="nil"/>
              <w:left w:val="nil"/>
              <w:bottom w:val="single" w:sz="4" w:space="0" w:color="auto"/>
              <w:right w:val="single" w:sz="4" w:space="0" w:color="auto"/>
            </w:tcBorders>
            <w:shd w:val="clear" w:color="000000" w:fill="FFFFFF"/>
            <w:vAlign w:val="center"/>
          </w:tcPr>
          <w:p w14:paraId="06C1D03C" w14:textId="77777777" w:rsidR="00B80964" w:rsidRDefault="00000000">
            <w:pPr>
              <w:widowControl/>
              <w:jc w:val="center"/>
              <w:rPr>
                <w:rFonts w:ascii="宋体" w:eastAsia="宋体" w:hAnsi="宋体" w:cs="宋体"/>
                <w:kern w:val="0"/>
                <w:sz w:val="22"/>
                <w:szCs w:val="22"/>
              </w:rPr>
            </w:pPr>
            <w:proofErr w:type="gramStart"/>
            <w:r>
              <w:rPr>
                <w:rFonts w:ascii="宋体" w:eastAsia="宋体" w:hAnsi="宋体" w:cs="宋体" w:hint="eastAsia"/>
                <w:kern w:val="0"/>
                <w:sz w:val="22"/>
                <w:szCs w:val="22"/>
              </w:rPr>
              <w:t>个</w:t>
            </w:r>
            <w:proofErr w:type="gramEnd"/>
          </w:p>
        </w:tc>
        <w:tc>
          <w:tcPr>
            <w:tcW w:w="1060" w:type="dxa"/>
            <w:tcBorders>
              <w:top w:val="nil"/>
              <w:left w:val="nil"/>
              <w:bottom w:val="single" w:sz="4" w:space="0" w:color="auto"/>
              <w:right w:val="single" w:sz="4" w:space="0" w:color="auto"/>
            </w:tcBorders>
            <w:shd w:val="clear" w:color="000000" w:fill="FFFFFF"/>
            <w:vAlign w:val="center"/>
          </w:tcPr>
          <w:p w14:paraId="545E37E8"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4</w:t>
            </w:r>
          </w:p>
        </w:tc>
      </w:tr>
      <w:tr w:rsidR="00B80964" w14:paraId="0E28B2C3" w14:textId="77777777">
        <w:trPr>
          <w:trHeight w:val="439"/>
        </w:trPr>
        <w:tc>
          <w:tcPr>
            <w:tcW w:w="820" w:type="dxa"/>
            <w:tcBorders>
              <w:top w:val="nil"/>
              <w:left w:val="single" w:sz="4" w:space="0" w:color="auto"/>
              <w:bottom w:val="single" w:sz="4" w:space="0" w:color="auto"/>
              <w:right w:val="single" w:sz="4" w:space="0" w:color="auto"/>
            </w:tcBorders>
            <w:shd w:val="clear" w:color="000000" w:fill="FFFFFF"/>
            <w:vAlign w:val="center"/>
          </w:tcPr>
          <w:p w14:paraId="62DEC680"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c>
          <w:tcPr>
            <w:tcW w:w="1540" w:type="dxa"/>
            <w:tcBorders>
              <w:top w:val="nil"/>
              <w:left w:val="nil"/>
              <w:bottom w:val="single" w:sz="4" w:space="0" w:color="auto"/>
              <w:right w:val="single" w:sz="4" w:space="0" w:color="auto"/>
            </w:tcBorders>
            <w:shd w:val="clear" w:color="000000" w:fill="FFFFFF"/>
            <w:vAlign w:val="center"/>
          </w:tcPr>
          <w:p w14:paraId="177208A0"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镀锌方管</w:t>
            </w:r>
          </w:p>
        </w:tc>
        <w:tc>
          <w:tcPr>
            <w:tcW w:w="3800" w:type="dxa"/>
            <w:tcBorders>
              <w:top w:val="nil"/>
              <w:left w:val="nil"/>
              <w:bottom w:val="single" w:sz="4" w:space="0" w:color="auto"/>
              <w:right w:val="single" w:sz="4" w:space="0" w:color="auto"/>
            </w:tcBorders>
            <w:shd w:val="clear" w:color="000000" w:fill="FFFFFF"/>
            <w:vAlign w:val="center"/>
          </w:tcPr>
          <w:p w14:paraId="0CC199BA"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5*5cm*1.8m 壁厚1mm（含焊接安装）</w:t>
            </w:r>
          </w:p>
        </w:tc>
        <w:tc>
          <w:tcPr>
            <w:tcW w:w="1060" w:type="dxa"/>
            <w:tcBorders>
              <w:top w:val="nil"/>
              <w:left w:val="nil"/>
              <w:bottom w:val="single" w:sz="4" w:space="0" w:color="auto"/>
              <w:right w:val="single" w:sz="4" w:space="0" w:color="auto"/>
            </w:tcBorders>
            <w:shd w:val="clear" w:color="000000" w:fill="FFFFFF"/>
            <w:noWrap/>
            <w:vAlign w:val="center"/>
          </w:tcPr>
          <w:p w14:paraId="7A331F80"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根</w:t>
            </w:r>
          </w:p>
        </w:tc>
        <w:tc>
          <w:tcPr>
            <w:tcW w:w="1060" w:type="dxa"/>
            <w:tcBorders>
              <w:top w:val="nil"/>
              <w:left w:val="nil"/>
              <w:bottom w:val="single" w:sz="4" w:space="0" w:color="auto"/>
              <w:right w:val="single" w:sz="4" w:space="0" w:color="auto"/>
            </w:tcBorders>
            <w:shd w:val="clear" w:color="000000" w:fill="FFFFFF"/>
            <w:noWrap/>
            <w:vAlign w:val="center"/>
          </w:tcPr>
          <w:p w14:paraId="164C74C7"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4</w:t>
            </w:r>
          </w:p>
        </w:tc>
      </w:tr>
      <w:tr w:rsidR="00B80964" w14:paraId="78CEBF04" w14:textId="77777777">
        <w:trPr>
          <w:trHeight w:val="439"/>
        </w:trPr>
        <w:tc>
          <w:tcPr>
            <w:tcW w:w="820" w:type="dxa"/>
            <w:tcBorders>
              <w:top w:val="nil"/>
              <w:left w:val="single" w:sz="4" w:space="0" w:color="auto"/>
              <w:bottom w:val="single" w:sz="4" w:space="0" w:color="auto"/>
              <w:right w:val="single" w:sz="4" w:space="0" w:color="auto"/>
            </w:tcBorders>
            <w:shd w:val="clear" w:color="000000" w:fill="FFFFFF"/>
            <w:vAlign w:val="center"/>
          </w:tcPr>
          <w:p w14:paraId="4A5EACB8"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3</w:t>
            </w:r>
          </w:p>
        </w:tc>
        <w:tc>
          <w:tcPr>
            <w:tcW w:w="1540" w:type="dxa"/>
            <w:tcBorders>
              <w:top w:val="nil"/>
              <w:left w:val="nil"/>
              <w:bottom w:val="single" w:sz="4" w:space="0" w:color="auto"/>
              <w:right w:val="single" w:sz="4" w:space="0" w:color="auto"/>
            </w:tcBorders>
            <w:shd w:val="clear" w:color="000000" w:fill="FFFFFF"/>
            <w:vAlign w:val="center"/>
          </w:tcPr>
          <w:p w14:paraId="2D14EC6E"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滚轮滑轨</w:t>
            </w:r>
          </w:p>
        </w:tc>
        <w:tc>
          <w:tcPr>
            <w:tcW w:w="3800" w:type="dxa"/>
            <w:tcBorders>
              <w:top w:val="nil"/>
              <w:left w:val="nil"/>
              <w:bottom w:val="single" w:sz="4" w:space="0" w:color="auto"/>
              <w:right w:val="single" w:sz="4" w:space="0" w:color="auto"/>
            </w:tcBorders>
            <w:shd w:val="clear" w:color="000000" w:fill="FFFFFF"/>
            <w:vAlign w:val="center"/>
          </w:tcPr>
          <w:p w14:paraId="16BF0CC8"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SGR导轨 宽46mm 长1.8m（含组装）</w:t>
            </w:r>
          </w:p>
        </w:tc>
        <w:tc>
          <w:tcPr>
            <w:tcW w:w="1060" w:type="dxa"/>
            <w:tcBorders>
              <w:top w:val="nil"/>
              <w:left w:val="nil"/>
              <w:bottom w:val="single" w:sz="4" w:space="0" w:color="auto"/>
              <w:right w:val="single" w:sz="4" w:space="0" w:color="auto"/>
            </w:tcBorders>
            <w:shd w:val="clear" w:color="000000" w:fill="FFFFFF"/>
            <w:noWrap/>
            <w:vAlign w:val="center"/>
          </w:tcPr>
          <w:p w14:paraId="3A5A1FCF"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根</w:t>
            </w:r>
          </w:p>
        </w:tc>
        <w:tc>
          <w:tcPr>
            <w:tcW w:w="1060" w:type="dxa"/>
            <w:tcBorders>
              <w:top w:val="nil"/>
              <w:left w:val="nil"/>
              <w:bottom w:val="single" w:sz="4" w:space="0" w:color="auto"/>
              <w:right w:val="single" w:sz="4" w:space="0" w:color="auto"/>
            </w:tcBorders>
            <w:shd w:val="clear" w:color="000000" w:fill="FFFFFF"/>
            <w:noWrap/>
            <w:vAlign w:val="center"/>
          </w:tcPr>
          <w:p w14:paraId="2E832928"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4</w:t>
            </w:r>
          </w:p>
        </w:tc>
      </w:tr>
      <w:tr w:rsidR="00B80964" w14:paraId="78910DB3"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2E82F457"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4</w:t>
            </w:r>
          </w:p>
        </w:tc>
        <w:tc>
          <w:tcPr>
            <w:tcW w:w="1540" w:type="dxa"/>
            <w:tcBorders>
              <w:top w:val="nil"/>
              <w:left w:val="nil"/>
              <w:bottom w:val="single" w:sz="4" w:space="0" w:color="auto"/>
              <w:right w:val="single" w:sz="4" w:space="0" w:color="auto"/>
            </w:tcBorders>
            <w:shd w:val="clear" w:color="000000" w:fill="FFFFFF"/>
            <w:vAlign w:val="center"/>
          </w:tcPr>
          <w:p w14:paraId="70E4790E"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导轨滑块</w:t>
            </w:r>
          </w:p>
        </w:tc>
        <w:tc>
          <w:tcPr>
            <w:tcW w:w="3800" w:type="dxa"/>
            <w:tcBorders>
              <w:top w:val="nil"/>
              <w:left w:val="nil"/>
              <w:bottom w:val="single" w:sz="4" w:space="0" w:color="auto"/>
              <w:right w:val="single" w:sz="4" w:space="0" w:color="auto"/>
            </w:tcBorders>
            <w:shd w:val="clear" w:color="000000" w:fill="FFFFFF"/>
            <w:vAlign w:val="center"/>
          </w:tcPr>
          <w:p w14:paraId="08050AEC"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宽46mm 配3个7字手柄  四轮滑块（与滑轨配套）（含组装）</w:t>
            </w:r>
          </w:p>
        </w:tc>
        <w:tc>
          <w:tcPr>
            <w:tcW w:w="1060" w:type="dxa"/>
            <w:tcBorders>
              <w:top w:val="nil"/>
              <w:left w:val="nil"/>
              <w:bottom w:val="single" w:sz="4" w:space="0" w:color="auto"/>
              <w:right w:val="single" w:sz="4" w:space="0" w:color="auto"/>
            </w:tcBorders>
            <w:shd w:val="clear" w:color="000000" w:fill="FFFFFF"/>
            <w:noWrap/>
            <w:vAlign w:val="center"/>
          </w:tcPr>
          <w:p w14:paraId="4480A486"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套</w:t>
            </w:r>
          </w:p>
        </w:tc>
        <w:tc>
          <w:tcPr>
            <w:tcW w:w="1060" w:type="dxa"/>
            <w:tcBorders>
              <w:top w:val="nil"/>
              <w:left w:val="nil"/>
              <w:bottom w:val="single" w:sz="4" w:space="0" w:color="auto"/>
              <w:right w:val="single" w:sz="4" w:space="0" w:color="auto"/>
            </w:tcBorders>
            <w:shd w:val="clear" w:color="000000" w:fill="FFFFFF"/>
            <w:noWrap/>
            <w:vAlign w:val="center"/>
          </w:tcPr>
          <w:p w14:paraId="163489A4"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8</w:t>
            </w:r>
          </w:p>
        </w:tc>
      </w:tr>
      <w:tr w:rsidR="00B80964" w14:paraId="4E236937"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6FC783E9"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5</w:t>
            </w:r>
          </w:p>
        </w:tc>
        <w:tc>
          <w:tcPr>
            <w:tcW w:w="1540" w:type="dxa"/>
            <w:tcBorders>
              <w:top w:val="nil"/>
              <w:left w:val="nil"/>
              <w:bottom w:val="single" w:sz="4" w:space="0" w:color="auto"/>
              <w:right w:val="single" w:sz="4" w:space="0" w:color="auto"/>
            </w:tcBorders>
            <w:shd w:val="clear" w:color="000000" w:fill="FFFFFF"/>
            <w:vAlign w:val="center"/>
          </w:tcPr>
          <w:p w14:paraId="541C7376"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导轨滑块</w:t>
            </w:r>
          </w:p>
        </w:tc>
        <w:tc>
          <w:tcPr>
            <w:tcW w:w="3800" w:type="dxa"/>
            <w:tcBorders>
              <w:top w:val="nil"/>
              <w:left w:val="nil"/>
              <w:bottom w:val="single" w:sz="4" w:space="0" w:color="auto"/>
              <w:right w:val="single" w:sz="4" w:space="0" w:color="auto"/>
            </w:tcBorders>
            <w:shd w:val="clear" w:color="000000" w:fill="FFFFFF"/>
            <w:vAlign w:val="center"/>
          </w:tcPr>
          <w:p w14:paraId="62864C68"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宽38mm配3个7字手柄  四轮滑块（与滑轨配套）（含组装）</w:t>
            </w:r>
          </w:p>
        </w:tc>
        <w:tc>
          <w:tcPr>
            <w:tcW w:w="1060" w:type="dxa"/>
            <w:tcBorders>
              <w:top w:val="nil"/>
              <w:left w:val="nil"/>
              <w:bottom w:val="single" w:sz="4" w:space="0" w:color="auto"/>
              <w:right w:val="single" w:sz="4" w:space="0" w:color="auto"/>
            </w:tcBorders>
            <w:shd w:val="clear" w:color="000000" w:fill="FFFFFF"/>
            <w:noWrap/>
            <w:vAlign w:val="center"/>
          </w:tcPr>
          <w:p w14:paraId="552E2A1D"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套</w:t>
            </w:r>
          </w:p>
        </w:tc>
        <w:tc>
          <w:tcPr>
            <w:tcW w:w="1060" w:type="dxa"/>
            <w:tcBorders>
              <w:top w:val="nil"/>
              <w:left w:val="nil"/>
              <w:bottom w:val="single" w:sz="4" w:space="0" w:color="auto"/>
              <w:right w:val="single" w:sz="4" w:space="0" w:color="auto"/>
            </w:tcBorders>
            <w:shd w:val="clear" w:color="000000" w:fill="FFFFFF"/>
            <w:noWrap/>
            <w:vAlign w:val="center"/>
          </w:tcPr>
          <w:p w14:paraId="67128FCC"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4</w:t>
            </w:r>
          </w:p>
        </w:tc>
      </w:tr>
      <w:tr w:rsidR="00B80964" w14:paraId="60C69323" w14:textId="77777777">
        <w:trPr>
          <w:trHeight w:val="522"/>
        </w:trPr>
        <w:tc>
          <w:tcPr>
            <w:tcW w:w="820" w:type="dxa"/>
            <w:tcBorders>
              <w:top w:val="nil"/>
              <w:left w:val="single" w:sz="4" w:space="0" w:color="auto"/>
              <w:bottom w:val="single" w:sz="4" w:space="0" w:color="auto"/>
              <w:right w:val="single" w:sz="4" w:space="0" w:color="auto"/>
            </w:tcBorders>
            <w:shd w:val="clear" w:color="000000" w:fill="FFFFFF"/>
            <w:vAlign w:val="center"/>
          </w:tcPr>
          <w:p w14:paraId="3F88303B"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6</w:t>
            </w:r>
          </w:p>
        </w:tc>
        <w:tc>
          <w:tcPr>
            <w:tcW w:w="1540" w:type="dxa"/>
            <w:tcBorders>
              <w:top w:val="nil"/>
              <w:left w:val="nil"/>
              <w:bottom w:val="single" w:sz="4" w:space="0" w:color="auto"/>
              <w:right w:val="single" w:sz="4" w:space="0" w:color="auto"/>
            </w:tcBorders>
            <w:shd w:val="clear" w:color="000000" w:fill="FFFFFF"/>
            <w:vAlign w:val="center"/>
          </w:tcPr>
          <w:p w14:paraId="66AF2BB0"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不锈钢方管</w:t>
            </w:r>
          </w:p>
        </w:tc>
        <w:tc>
          <w:tcPr>
            <w:tcW w:w="3800" w:type="dxa"/>
            <w:tcBorders>
              <w:top w:val="nil"/>
              <w:left w:val="nil"/>
              <w:bottom w:val="single" w:sz="4" w:space="0" w:color="auto"/>
              <w:right w:val="single" w:sz="4" w:space="0" w:color="auto"/>
            </w:tcBorders>
            <w:shd w:val="clear" w:color="000000" w:fill="FFFFFF"/>
            <w:vAlign w:val="center"/>
          </w:tcPr>
          <w:p w14:paraId="692BDA1F"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20*30mm*1.8m 厚1mm</w:t>
            </w:r>
          </w:p>
        </w:tc>
        <w:tc>
          <w:tcPr>
            <w:tcW w:w="1060" w:type="dxa"/>
            <w:tcBorders>
              <w:top w:val="nil"/>
              <w:left w:val="nil"/>
              <w:bottom w:val="single" w:sz="4" w:space="0" w:color="auto"/>
              <w:right w:val="single" w:sz="4" w:space="0" w:color="auto"/>
            </w:tcBorders>
            <w:shd w:val="clear" w:color="000000" w:fill="FFFFFF"/>
            <w:noWrap/>
            <w:vAlign w:val="center"/>
          </w:tcPr>
          <w:p w14:paraId="525BD9A3"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根</w:t>
            </w:r>
          </w:p>
        </w:tc>
        <w:tc>
          <w:tcPr>
            <w:tcW w:w="1060" w:type="dxa"/>
            <w:tcBorders>
              <w:top w:val="nil"/>
              <w:left w:val="nil"/>
              <w:bottom w:val="single" w:sz="4" w:space="0" w:color="auto"/>
              <w:right w:val="single" w:sz="4" w:space="0" w:color="auto"/>
            </w:tcBorders>
            <w:shd w:val="clear" w:color="000000" w:fill="FFFFFF"/>
            <w:noWrap/>
            <w:vAlign w:val="center"/>
          </w:tcPr>
          <w:p w14:paraId="28B91E27"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8</w:t>
            </w:r>
          </w:p>
        </w:tc>
      </w:tr>
      <w:tr w:rsidR="00B80964" w14:paraId="4B847624"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3D077ECE"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7</w:t>
            </w:r>
          </w:p>
        </w:tc>
        <w:tc>
          <w:tcPr>
            <w:tcW w:w="1540" w:type="dxa"/>
            <w:tcBorders>
              <w:top w:val="nil"/>
              <w:left w:val="nil"/>
              <w:bottom w:val="single" w:sz="4" w:space="0" w:color="auto"/>
              <w:right w:val="single" w:sz="4" w:space="0" w:color="auto"/>
            </w:tcBorders>
            <w:shd w:val="clear" w:color="000000" w:fill="FFFFFF"/>
            <w:vAlign w:val="center"/>
          </w:tcPr>
          <w:p w14:paraId="63987D8D"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砖缝勾缝器</w:t>
            </w:r>
          </w:p>
        </w:tc>
        <w:tc>
          <w:tcPr>
            <w:tcW w:w="3800" w:type="dxa"/>
            <w:tcBorders>
              <w:top w:val="nil"/>
              <w:left w:val="nil"/>
              <w:bottom w:val="single" w:sz="4" w:space="0" w:color="auto"/>
              <w:right w:val="single" w:sz="4" w:space="0" w:color="auto"/>
            </w:tcBorders>
            <w:shd w:val="clear" w:color="000000" w:fill="FFFFFF"/>
            <w:vAlign w:val="center"/>
          </w:tcPr>
          <w:p w14:paraId="6C156675"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BON砖缝勾缝器，带轮，砖缝清理耙。</w:t>
            </w:r>
          </w:p>
        </w:tc>
        <w:tc>
          <w:tcPr>
            <w:tcW w:w="1060" w:type="dxa"/>
            <w:tcBorders>
              <w:top w:val="nil"/>
              <w:left w:val="nil"/>
              <w:bottom w:val="single" w:sz="4" w:space="0" w:color="auto"/>
              <w:right w:val="single" w:sz="4" w:space="0" w:color="auto"/>
            </w:tcBorders>
            <w:shd w:val="clear" w:color="000000" w:fill="FFFFFF"/>
            <w:noWrap/>
            <w:vAlign w:val="center"/>
          </w:tcPr>
          <w:p w14:paraId="0C088759"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把</w:t>
            </w:r>
          </w:p>
        </w:tc>
        <w:tc>
          <w:tcPr>
            <w:tcW w:w="1060" w:type="dxa"/>
            <w:tcBorders>
              <w:top w:val="nil"/>
              <w:left w:val="nil"/>
              <w:bottom w:val="single" w:sz="4" w:space="0" w:color="auto"/>
              <w:right w:val="single" w:sz="4" w:space="0" w:color="auto"/>
            </w:tcBorders>
            <w:shd w:val="clear" w:color="000000" w:fill="FFFFFF"/>
            <w:noWrap/>
            <w:vAlign w:val="center"/>
          </w:tcPr>
          <w:p w14:paraId="3E3D2A16"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4</w:t>
            </w:r>
          </w:p>
        </w:tc>
      </w:tr>
      <w:tr w:rsidR="00B80964" w14:paraId="2242998D" w14:textId="77777777">
        <w:trPr>
          <w:trHeight w:val="762"/>
        </w:trPr>
        <w:tc>
          <w:tcPr>
            <w:tcW w:w="820" w:type="dxa"/>
            <w:tcBorders>
              <w:top w:val="nil"/>
              <w:left w:val="single" w:sz="4" w:space="0" w:color="auto"/>
              <w:bottom w:val="single" w:sz="4" w:space="0" w:color="auto"/>
              <w:right w:val="single" w:sz="4" w:space="0" w:color="auto"/>
            </w:tcBorders>
            <w:shd w:val="clear" w:color="000000" w:fill="FFFFFF"/>
            <w:vAlign w:val="center"/>
          </w:tcPr>
          <w:p w14:paraId="33B52F5A"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8</w:t>
            </w:r>
          </w:p>
        </w:tc>
        <w:tc>
          <w:tcPr>
            <w:tcW w:w="1540" w:type="dxa"/>
            <w:tcBorders>
              <w:top w:val="nil"/>
              <w:left w:val="nil"/>
              <w:bottom w:val="single" w:sz="4" w:space="0" w:color="auto"/>
              <w:right w:val="single" w:sz="4" w:space="0" w:color="auto"/>
            </w:tcBorders>
            <w:shd w:val="clear" w:color="000000" w:fill="FFFFFF"/>
            <w:vAlign w:val="center"/>
          </w:tcPr>
          <w:p w14:paraId="48E6553B"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不锈钢抹子</w:t>
            </w:r>
          </w:p>
        </w:tc>
        <w:tc>
          <w:tcPr>
            <w:tcW w:w="3800" w:type="dxa"/>
            <w:tcBorders>
              <w:top w:val="nil"/>
              <w:left w:val="nil"/>
              <w:bottom w:val="single" w:sz="4" w:space="0" w:color="auto"/>
              <w:right w:val="single" w:sz="4" w:space="0" w:color="auto"/>
            </w:tcBorders>
            <w:shd w:val="clear" w:color="000000" w:fill="FFFFFF"/>
            <w:vAlign w:val="center"/>
          </w:tcPr>
          <w:p w14:paraId="4760817D"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抹泥刀菱型，高碳钢砌砖刀，刀头长280mm，宽140mm</w:t>
            </w:r>
          </w:p>
        </w:tc>
        <w:tc>
          <w:tcPr>
            <w:tcW w:w="1060" w:type="dxa"/>
            <w:tcBorders>
              <w:top w:val="nil"/>
              <w:left w:val="nil"/>
              <w:bottom w:val="single" w:sz="4" w:space="0" w:color="auto"/>
              <w:right w:val="single" w:sz="4" w:space="0" w:color="auto"/>
            </w:tcBorders>
            <w:shd w:val="clear" w:color="000000" w:fill="FFFFFF"/>
            <w:vAlign w:val="center"/>
          </w:tcPr>
          <w:p w14:paraId="5C547612"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把</w:t>
            </w:r>
          </w:p>
        </w:tc>
        <w:tc>
          <w:tcPr>
            <w:tcW w:w="1060" w:type="dxa"/>
            <w:tcBorders>
              <w:top w:val="nil"/>
              <w:left w:val="nil"/>
              <w:bottom w:val="single" w:sz="4" w:space="0" w:color="auto"/>
              <w:right w:val="single" w:sz="4" w:space="0" w:color="auto"/>
            </w:tcBorders>
            <w:shd w:val="clear" w:color="000000" w:fill="FFFFFF"/>
            <w:vAlign w:val="center"/>
          </w:tcPr>
          <w:p w14:paraId="2F426C54"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4</w:t>
            </w:r>
          </w:p>
        </w:tc>
      </w:tr>
      <w:tr w:rsidR="00B80964" w14:paraId="18E706C6"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70097130"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9</w:t>
            </w:r>
          </w:p>
        </w:tc>
        <w:tc>
          <w:tcPr>
            <w:tcW w:w="1540" w:type="dxa"/>
            <w:tcBorders>
              <w:top w:val="nil"/>
              <w:left w:val="nil"/>
              <w:bottom w:val="single" w:sz="4" w:space="0" w:color="auto"/>
              <w:right w:val="single" w:sz="4" w:space="0" w:color="auto"/>
            </w:tcBorders>
            <w:shd w:val="clear" w:color="000000" w:fill="FFFFFF"/>
            <w:vAlign w:val="center"/>
          </w:tcPr>
          <w:p w14:paraId="35483CC5"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A</w:t>
            </w:r>
            <w:proofErr w:type="gramStart"/>
            <w:r>
              <w:rPr>
                <w:rFonts w:ascii="宋体" w:eastAsia="宋体" w:hAnsi="宋体" w:cs="宋体" w:hint="eastAsia"/>
                <w:kern w:val="0"/>
                <w:sz w:val="22"/>
                <w:szCs w:val="22"/>
              </w:rPr>
              <w:t>型夹</w:t>
            </w:r>
            <w:proofErr w:type="gramEnd"/>
          </w:p>
        </w:tc>
        <w:tc>
          <w:tcPr>
            <w:tcW w:w="3800" w:type="dxa"/>
            <w:tcBorders>
              <w:top w:val="nil"/>
              <w:left w:val="nil"/>
              <w:bottom w:val="single" w:sz="4" w:space="0" w:color="auto"/>
              <w:right w:val="single" w:sz="4" w:space="0" w:color="auto"/>
            </w:tcBorders>
            <w:shd w:val="clear" w:color="000000" w:fill="FFFFFF"/>
            <w:vAlign w:val="center"/>
          </w:tcPr>
          <w:p w14:paraId="2F500EA2"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A型夹，开口65MM，总长度150MM，宽128mm，</w:t>
            </w:r>
            <w:proofErr w:type="gramStart"/>
            <w:r>
              <w:rPr>
                <w:rFonts w:ascii="宋体" w:eastAsia="宋体" w:hAnsi="宋体" w:cs="宋体" w:hint="eastAsia"/>
                <w:kern w:val="0"/>
                <w:sz w:val="22"/>
                <w:szCs w:val="22"/>
              </w:rPr>
              <w:t>喉深</w:t>
            </w:r>
            <w:proofErr w:type="gramEnd"/>
            <w:r>
              <w:rPr>
                <w:rFonts w:ascii="宋体" w:eastAsia="宋体" w:hAnsi="宋体" w:cs="宋体" w:hint="eastAsia"/>
                <w:kern w:val="0"/>
                <w:sz w:val="22"/>
                <w:szCs w:val="22"/>
              </w:rPr>
              <w:t>55mm</w:t>
            </w:r>
          </w:p>
        </w:tc>
        <w:tc>
          <w:tcPr>
            <w:tcW w:w="1060" w:type="dxa"/>
            <w:tcBorders>
              <w:top w:val="nil"/>
              <w:left w:val="nil"/>
              <w:bottom w:val="single" w:sz="4" w:space="0" w:color="auto"/>
              <w:right w:val="single" w:sz="4" w:space="0" w:color="auto"/>
            </w:tcBorders>
            <w:shd w:val="clear" w:color="000000" w:fill="FFFFFF"/>
            <w:vAlign w:val="center"/>
          </w:tcPr>
          <w:p w14:paraId="2D4E381E" w14:textId="77777777" w:rsidR="00B80964" w:rsidRDefault="00000000">
            <w:pPr>
              <w:widowControl/>
              <w:jc w:val="center"/>
              <w:rPr>
                <w:rFonts w:ascii="宋体" w:eastAsia="宋体" w:hAnsi="宋体" w:cs="宋体"/>
                <w:kern w:val="0"/>
                <w:sz w:val="22"/>
                <w:szCs w:val="22"/>
              </w:rPr>
            </w:pPr>
            <w:proofErr w:type="gramStart"/>
            <w:r>
              <w:rPr>
                <w:rFonts w:ascii="宋体" w:eastAsia="宋体" w:hAnsi="宋体" w:cs="宋体" w:hint="eastAsia"/>
                <w:kern w:val="0"/>
                <w:sz w:val="22"/>
                <w:szCs w:val="22"/>
              </w:rPr>
              <w:t>个</w:t>
            </w:r>
            <w:proofErr w:type="gramEnd"/>
          </w:p>
        </w:tc>
        <w:tc>
          <w:tcPr>
            <w:tcW w:w="1060" w:type="dxa"/>
            <w:tcBorders>
              <w:top w:val="nil"/>
              <w:left w:val="nil"/>
              <w:bottom w:val="single" w:sz="4" w:space="0" w:color="auto"/>
              <w:right w:val="single" w:sz="4" w:space="0" w:color="auto"/>
            </w:tcBorders>
            <w:shd w:val="clear" w:color="000000" w:fill="FFFFFF"/>
            <w:vAlign w:val="center"/>
          </w:tcPr>
          <w:p w14:paraId="2CCB9384"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8</w:t>
            </w:r>
          </w:p>
        </w:tc>
      </w:tr>
      <w:tr w:rsidR="00B80964" w14:paraId="3267304E"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71FB88E8"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lastRenderedPageBreak/>
              <w:t>10</w:t>
            </w:r>
          </w:p>
        </w:tc>
        <w:tc>
          <w:tcPr>
            <w:tcW w:w="1540" w:type="dxa"/>
            <w:tcBorders>
              <w:top w:val="nil"/>
              <w:left w:val="nil"/>
              <w:bottom w:val="single" w:sz="4" w:space="0" w:color="auto"/>
              <w:right w:val="single" w:sz="4" w:space="0" w:color="auto"/>
            </w:tcBorders>
            <w:shd w:val="clear" w:color="000000" w:fill="FFFFFF"/>
            <w:vAlign w:val="center"/>
          </w:tcPr>
          <w:p w14:paraId="59C02836"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A</w:t>
            </w:r>
            <w:proofErr w:type="gramStart"/>
            <w:r>
              <w:rPr>
                <w:rFonts w:ascii="宋体" w:eastAsia="宋体" w:hAnsi="宋体" w:cs="宋体" w:hint="eastAsia"/>
                <w:kern w:val="0"/>
                <w:sz w:val="22"/>
                <w:szCs w:val="22"/>
              </w:rPr>
              <w:t>型夹</w:t>
            </w:r>
            <w:proofErr w:type="gramEnd"/>
          </w:p>
        </w:tc>
        <w:tc>
          <w:tcPr>
            <w:tcW w:w="3800" w:type="dxa"/>
            <w:tcBorders>
              <w:top w:val="nil"/>
              <w:left w:val="nil"/>
              <w:bottom w:val="single" w:sz="4" w:space="0" w:color="auto"/>
              <w:right w:val="single" w:sz="4" w:space="0" w:color="auto"/>
            </w:tcBorders>
            <w:shd w:val="clear" w:color="000000" w:fill="FFFFFF"/>
            <w:vAlign w:val="center"/>
          </w:tcPr>
          <w:p w14:paraId="3BD38A3E"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A</w:t>
            </w:r>
            <w:proofErr w:type="gramStart"/>
            <w:r>
              <w:rPr>
                <w:rFonts w:ascii="宋体" w:eastAsia="宋体" w:hAnsi="宋体" w:cs="宋体" w:hint="eastAsia"/>
                <w:kern w:val="0"/>
                <w:sz w:val="22"/>
                <w:szCs w:val="22"/>
              </w:rPr>
              <w:t>型夹</w:t>
            </w:r>
            <w:proofErr w:type="gramEnd"/>
            <w:r>
              <w:rPr>
                <w:rFonts w:ascii="宋体" w:eastAsia="宋体" w:hAnsi="宋体" w:cs="宋体" w:hint="eastAsia"/>
                <w:kern w:val="0"/>
                <w:sz w:val="22"/>
                <w:szCs w:val="22"/>
              </w:rPr>
              <w:t xml:space="preserve"> 开口100MM 夹持15kg</w:t>
            </w:r>
          </w:p>
        </w:tc>
        <w:tc>
          <w:tcPr>
            <w:tcW w:w="1060" w:type="dxa"/>
            <w:tcBorders>
              <w:top w:val="nil"/>
              <w:left w:val="nil"/>
              <w:bottom w:val="single" w:sz="4" w:space="0" w:color="auto"/>
              <w:right w:val="single" w:sz="4" w:space="0" w:color="auto"/>
            </w:tcBorders>
            <w:shd w:val="clear" w:color="000000" w:fill="FFFFFF"/>
            <w:vAlign w:val="center"/>
          </w:tcPr>
          <w:p w14:paraId="3D6B3235" w14:textId="77777777" w:rsidR="00B80964" w:rsidRDefault="00000000">
            <w:pPr>
              <w:widowControl/>
              <w:jc w:val="center"/>
              <w:rPr>
                <w:rFonts w:ascii="宋体" w:eastAsia="宋体" w:hAnsi="宋体" w:cs="宋体"/>
                <w:kern w:val="0"/>
                <w:sz w:val="22"/>
                <w:szCs w:val="22"/>
              </w:rPr>
            </w:pPr>
            <w:proofErr w:type="gramStart"/>
            <w:r>
              <w:rPr>
                <w:rFonts w:ascii="宋体" w:eastAsia="宋体" w:hAnsi="宋体" w:cs="宋体" w:hint="eastAsia"/>
                <w:kern w:val="0"/>
                <w:sz w:val="22"/>
                <w:szCs w:val="22"/>
              </w:rPr>
              <w:t>个</w:t>
            </w:r>
            <w:proofErr w:type="gramEnd"/>
          </w:p>
        </w:tc>
        <w:tc>
          <w:tcPr>
            <w:tcW w:w="1060" w:type="dxa"/>
            <w:tcBorders>
              <w:top w:val="nil"/>
              <w:left w:val="nil"/>
              <w:bottom w:val="single" w:sz="4" w:space="0" w:color="auto"/>
              <w:right w:val="single" w:sz="4" w:space="0" w:color="auto"/>
            </w:tcBorders>
            <w:shd w:val="clear" w:color="000000" w:fill="FFFFFF"/>
            <w:vAlign w:val="center"/>
          </w:tcPr>
          <w:p w14:paraId="5471F23F"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8</w:t>
            </w:r>
          </w:p>
        </w:tc>
      </w:tr>
      <w:tr w:rsidR="00B80964" w14:paraId="3198054C"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3BB4FCDF"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11</w:t>
            </w:r>
          </w:p>
        </w:tc>
        <w:tc>
          <w:tcPr>
            <w:tcW w:w="1540" w:type="dxa"/>
            <w:tcBorders>
              <w:top w:val="nil"/>
              <w:left w:val="nil"/>
              <w:bottom w:val="single" w:sz="4" w:space="0" w:color="auto"/>
              <w:right w:val="single" w:sz="4" w:space="0" w:color="auto"/>
            </w:tcBorders>
            <w:shd w:val="clear" w:color="000000" w:fill="FFFFFF"/>
            <w:vAlign w:val="center"/>
          </w:tcPr>
          <w:p w14:paraId="2955DD5E"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F</w:t>
            </w:r>
            <w:proofErr w:type="gramStart"/>
            <w:r>
              <w:rPr>
                <w:rFonts w:ascii="宋体" w:eastAsia="宋体" w:hAnsi="宋体" w:cs="宋体" w:hint="eastAsia"/>
                <w:kern w:val="0"/>
                <w:sz w:val="22"/>
                <w:szCs w:val="22"/>
              </w:rPr>
              <w:t>型夹</w:t>
            </w:r>
            <w:proofErr w:type="gramEnd"/>
          </w:p>
        </w:tc>
        <w:tc>
          <w:tcPr>
            <w:tcW w:w="3800" w:type="dxa"/>
            <w:tcBorders>
              <w:top w:val="nil"/>
              <w:left w:val="nil"/>
              <w:bottom w:val="single" w:sz="4" w:space="0" w:color="auto"/>
              <w:right w:val="single" w:sz="4" w:space="0" w:color="auto"/>
            </w:tcBorders>
            <w:shd w:val="clear" w:color="000000" w:fill="FFFFFF"/>
            <w:vAlign w:val="center"/>
          </w:tcPr>
          <w:p w14:paraId="5E1A1745"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F型木工夹  夹持30cm</w:t>
            </w:r>
          </w:p>
        </w:tc>
        <w:tc>
          <w:tcPr>
            <w:tcW w:w="1060" w:type="dxa"/>
            <w:tcBorders>
              <w:top w:val="nil"/>
              <w:left w:val="nil"/>
              <w:bottom w:val="single" w:sz="4" w:space="0" w:color="auto"/>
              <w:right w:val="single" w:sz="4" w:space="0" w:color="auto"/>
            </w:tcBorders>
            <w:shd w:val="clear" w:color="000000" w:fill="FFFFFF"/>
            <w:vAlign w:val="center"/>
          </w:tcPr>
          <w:p w14:paraId="29FB8DC8" w14:textId="77777777" w:rsidR="00B80964" w:rsidRDefault="00000000">
            <w:pPr>
              <w:widowControl/>
              <w:jc w:val="center"/>
              <w:rPr>
                <w:rFonts w:ascii="宋体" w:eastAsia="宋体" w:hAnsi="宋体" w:cs="宋体"/>
                <w:kern w:val="0"/>
                <w:sz w:val="22"/>
                <w:szCs w:val="22"/>
              </w:rPr>
            </w:pPr>
            <w:proofErr w:type="gramStart"/>
            <w:r>
              <w:rPr>
                <w:rFonts w:ascii="宋体" w:eastAsia="宋体" w:hAnsi="宋体" w:cs="宋体" w:hint="eastAsia"/>
                <w:kern w:val="0"/>
                <w:sz w:val="22"/>
                <w:szCs w:val="22"/>
              </w:rPr>
              <w:t>个</w:t>
            </w:r>
            <w:proofErr w:type="gramEnd"/>
          </w:p>
        </w:tc>
        <w:tc>
          <w:tcPr>
            <w:tcW w:w="1060" w:type="dxa"/>
            <w:tcBorders>
              <w:top w:val="nil"/>
              <w:left w:val="nil"/>
              <w:bottom w:val="single" w:sz="4" w:space="0" w:color="auto"/>
              <w:right w:val="single" w:sz="4" w:space="0" w:color="auto"/>
            </w:tcBorders>
            <w:shd w:val="clear" w:color="000000" w:fill="FFFFFF"/>
            <w:vAlign w:val="center"/>
          </w:tcPr>
          <w:p w14:paraId="327AF1B9"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10</w:t>
            </w:r>
          </w:p>
        </w:tc>
      </w:tr>
      <w:tr w:rsidR="00B80964" w14:paraId="1E4A5C2B"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30100C34"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12</w:t>
            </w:r>
          </w:p>
        </w:tc>
        <w:tc>
          <w:tcPr>
            <w:tcW w:w="1540" w:type="dxa"/>
            <w:tcBorders>
              <w:top w:val="nil"/>
              <w:left w:val="nil"/>
              <w:bottom w:val="single" w:sz="4" w:space="0" w:color="auto"/>
              <w:right w:val="single" w:sz="4" w:space="0" w:color="auto"/>
            </w:tcBorders>
            <w:shd w:val="clear" w:color="000000" w:fill="FFFFFF"/>
            <w:vAlign w:val="center"/>
          </w:tcPr>
          <w:p w14:paraId="72B0E754"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水平尺</w:t>
            </w:r>
          </w:p>
        </w:tc>
        <w:tc>
          <w:tcPr>
            <w:tcW w:w="3800" w:type="dxa"/>
            <w:tcBorders>
              <w:top w:val="nil"/>
              <w:left w:val="nil"/>
              <w:bottom w:val="single" w:sz="4" w:space="0" w:color="auto"/>
              <w:right w:val="single" w:sz="4" w:space="0" w:color="auto"/>
            </w:tcBorders>
            <w:shd w:val="clear" w:color="000000" w:fill="FFFFFF"/>
            <w:vAlign w:val="center"/>
          </w:tcPr>
          <w:p w14:paraId="07A76373"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西德宝70型30CM</w:t>
            </w:r>
          </w:p>
        </w:tc>
        <w:tc>
          <w:tcPr>
            <w:tcW w:w="1060" w:type="dxa"/>
            <w:tcBorders>
              <w:top w:val="nil"/>
              <w:left w:val="nil"/>
              <w:bottom w:val="single" w:sz="4" w:space="0" w:color="auto"/>
              <w:right w:val="single" w:sz="4" w:space="0" w:color="auto"/>
            </w:tcBorders>
            <w:shd w:val="clear" w:color="000000" w:fill="FFFFFF"/>
            <w:vAlign w:val="center"/>
          </w:tcPr>
          <w:p w14:paraId="3B9EF5D7"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根</w:t>
            </w:r>
          </w:p>
        </w:tc>
        <w:tc>
          <w:tcPr>
            <w:tcW w:w="1060" w:type="dxa"/>
            <w:tcBorders>
              <w:top w:val="nil"/>
              <w:left w:val="nil"/>
              <w:bottom w:val="single" w:sz="4" w:space="0" w:color="auto"/>
              <w:right w:val="single" w:sz="4" w:space="0" w:color="auto"/>
            </w:tcBorders>
            <w:shd w:val="clear" w:color="000000" w:fill="FFFFFF"/>
            <w:vAlign w:val="center"/>
          </w:tcPr>
          <w:p w14:paraId="5C4A0262"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r>
      <w:tr w:rsidR="00B80964" w14:paraId="36542141"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25BEAD0C"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13</w:t>
            </w:r>
          </w:p>
        </w:tc>
        <w:tc>
          <w:tcPr>
            <w:tcW w:w="1540" w:type="dxa"/>
            <w:tcBorders>
              <w:top w:val="nil"/>
              <w:left w:val="nil"/>
              <w:bottom w:val="single" w:sz="4" w:space="0" w:color="auto"/>
              <w:right w:val="single" w:sz="4" w:space="0" w:color="auto"/>
            </w:tcBorders>
            <w:shd w:val="clear" w:color="000000" w:fill="FFFFFF"/>
            <w:vAlign w:val="center"/>
          </w:tcPr>
          <w:p w14:paraId="1F016D85"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水平尺</w:t>
            </w:r>
          </w:p>
        </w:tc>
        <w:tc>
          <w:tcPr>
            <w:tcW w:w="3800" w:type="dxa"/>
            <w:tcBorders>
              <w:top w:val="nil"/>
              <w:left w:val="nil"/>
              <w:bottom w:val="single" w:sz="4" w:space="0" w:color="auto"/>
              <w:right w:val="single" w:sz="4" w:space="0" w:color="auto"/>
            </w:tcBorders>
            <w:shd w:val="clear" w:color="000000" w:fill="FFFFFF"/>
            <w:vAlign w:val="center"/>
          </w:tcPr>
          <w:p w14:paraId="14D337B9"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西德宝70型60CM</w:t>
            </w:r>
          </w:p>
        </w:tc>
        <w:tc>
          <w:tcPr>
            <w:tcW w:w="1060" w:type="dxa"/>
            <w:tcBorders>
              <w:top w:val="nil"/>
              <w:left w:val="nil"/>
              <w:bottom w:val="single" w:sz="4" w:space="0" w:color="auto"/>
              <w:right w:val="single" w:sz="4" w:space="0" w:color="auto"/>
            </w:tcBorders>
            <w:shd w:val="clear" w:color="000000" w:fill="FFFFFF"/>
            <w:vAlign w:val="center"/>
          </w:tcPr>
          <w:p w14:paraId="060D74B9"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根</w:t>
            </w:r>
          </w:p>
        </w:tc>
        <w:tc>
          <w:tcPr>
            <w:tcW w:w="1060" w:type="dxa"/>
            <w:tcBorders>
              <w:top w:val="nil"/>
              <w:left w:val="nil"/>
              <w:bottom w:val="single" w:sz="4" w:space="0" w:color="auto"/>
              <w:right w:val="single" w:sz="4" w:space="0" w:color="auto"/>
            </w:tcBorders>
            <w:shd w:val="clear" w:color="000000" w:fill="FFFFFF"/>
            <w:vAlign w:val="center"/>
          </w:tcPr>
          <w:p w14:paraId="4D439FBE"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r>
      <w:tr w:rsidR="00B80964" w14:paraId="57F2B22D"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548C7D4C"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14</w:t>
            </w:r>
          </w:p>
        </w:tc>
        <w:tc>
          <w:tcPr>
            <w:tcW w:w="1540" w:type="dxa"/>
            <w:tcBorders>
              <w:top w:val="nil"/>
              <w:left w:val="nil"/>
              <w:bottom w:val="single" w:sz="4" w:space="0" w:color="auto"/>
              <w:right w:val="single" w:sz="4" w:space="0" w:color="auto"/>
            </w:tcBorders>
            <w:shd w:val="clear" w:color="000000" w:fill="FFFFFF"/>
            <w:vAlign w:val="center"/>
          </w:tcPr>
          <w:p w14:paraId="2CAFBFC7"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水平尺</w:t>
            </w:r>
          </w:p>
        </w:tc>
        <w:tc>
          <w:tcPr>
            <w:tcW w:w="3800" w:type="dxa"/>
            <w:tcBorders>
              <w:top w:val="nil"/>
              <w:left w:val="nil"/>
              <w:bottom w:val="single" w:sz="4" w:space="0" w:color="auto"/>
              <w:right w:val="single" w:sz="4" w:space="0" w:color="auto"/>
            </w:tcBorders>
            <w:shd w:val="clear" w:color="000000" w:fill="FFFFFF"/>
            <w:vAlign w:val="center"/>
          </w:tcPr>
          <w:p w14:paraId="6D5CEFBC"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西德宝70型80CM</w:t>
            </w:r>
          </w:p>
        </w:tc>
        <w:tc>
          <w:tcPr>
            <w:tcW w:w="1060" w:type="dxa"/>
            <w:tcBorders>
              <w:top w:val="nil"/>
              <w:left w:val="nil"/>
              <w:bottom w:val="single" w:sz="4" w:space="0" w:color="auto"/>
              <w:right w:val="single" w:sz="4" w:space="0" w:color="auto"/>
            </w:tcBorders>
            <w:shd w:val="clear" w:color="000000" w:fill="FFFFFF"/>
            <w:vAlign w:val="center"/>
          </w:tcPr>
          <w:p w14:paraId="2165F337"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根</w:t>
            </w:r>
          </w:p>
        </w:tc>
        <w:tc>
          <w:tcPr>
            <w:tcW w:w="1060" w:type="dxa"/>
            <w:tcBorders>
              <w:top w:val="nil"/>
              <w:left w:val="nil"/>
              <w:bottom w:val="single" w:sz="4" w:space="0" w:color="auto"/>
              <w:right w:val="single" w:sz="4" w:space="0" w:color="auto"/>
            </w:tcBorders>
            <w:shd w:val="clear" w:color="000000" w:fill="FFFFFF"/>
            <w:vAlign w:val="center"/>
          </w:tcPr>
          <w:p w14:paraId="5F303874"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r>
      <w:tr w:rsidR="00B80964" w14:paraId="01D6A9D3"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14AA41BD"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15</w:t>
            </w:r>
          </w:p>
        </w:tc>
        <w:tc>
          <w:tcPr>
            <w:tcW w:w="1540" w:type="dxa"/>
            <w:tcBorders>
              <w:top w:val="nil"/>
              <w:left w:val="nil"/>
              <w:bottom w:val="single" w:sz="4" w:space="0" w:color="auto"/>
              <w:right w:val="single" w:sz="4" w:space="0" w:color="auto"/>
            </w:tcBorders>
            <w:shd w:val="clear" w:color="000000" w:fill="FFFFFF"/>
            <w:vAlign w:val="center"/>
          </w:tcPr>
          <w:p w14:paraId="62A8BDE2"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水平尺</w:t>
            </w:r>
          </w:p>
        </w:tc>
        <w:tc>
          <w:tcPr>
            <w:tcW w:w="3800" w:type="dxa"/>
            <w:tcBorders>
              <w:top w:val="nil"/>
              <w:left w:val="nil"/>
              <w:bottom w:val="single" w:sz="4" w:space="0" w:color="auto"/>
              <w:right w:val="single" w:sz="4" w:space="0" w:color="auto"/>
            </w:tcBorders>
            <w:shd w:val="clear" w:color="000000" w:fill="FFFFFF"/>
            <w:vAlign w:val="center"/>
          </w:tcPr>
          <w:p w14:paraId="7E897937"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西德宝70型1.2M</w:t>
            </w:r>
          </w:p>
        </w:tc>
        <w:tc>
          <w:tcPr>
            <w:tcW w:w="1060" w:type="dxa"/>
            <w:tcBorders>
              <w:top w:val="nil"/>
              <w:left w:val="nil"/>
              <w:bottom w:val="single" w:sz="4" w:space="0" w:color="auto"/>
              <w:right w:val="single" w:sz="4" w:space="0" w:color="auto"/>
            </w:tcBorders>
            <w:shd w:val="clear" w:color="000000" w:fill="FFFFFF"/>
            <w:vAlign w:val="center"/>
          </w:tcPr>
          <w:p w14:paraId="7AFC2551"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根</w:t>
            </w:r>
          </w:p>
        </w:tc>
        <w:tc>
          <w:tcPr>
            <w:tcW w:w="1060" w:type="dxa"/>
            <w:tcBorders>
              <w:top w:val="nil"/>
              <w:left w:val="nil"/>
              <w:bottom w:val="single" w:sz="4" w:space="0" w:color="auto"/>
              <w:right w:val="single" w:sz="4" w:space="0" w:color="auto"/>
            </w:tcBorders>
            <w:shd w:val="clear" w:color="000000" w:fill="FFFFFF"/>
            <w:vAlign w:val="center"/>
          </w:tcPr>
          <w:p w14:paraId="36309BD2"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r>
      <w:tr w:rsidR="00B80964" w14:paraId="78C3D4A2"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233DB1A9"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16</w:t>
            </w:r>
          </w:p>
        </w:tc>
        <w:tc>
          <w:tcPr>
            <w:tcW w:w="1540" w:type="dxa"/>
            <w:tcBorders>
              <w:top w:val="nil"/>
              <w:left w:val="nil"/>
              <w:bottom w:val="single" w:sz="4" w:space="0" w:color="auto"/>
              <w:right w:val="single" w:sz="4" w:space="0" w:color="auto"/>
            </w:tcBorders>
            <w:shd w:val="clear" w:color="000000" w:fill="FFFFFF"/>
            <w:vAlign w:val="center"/>
          </w:tcPr>
          <w:p w14:paraId="10D5681B"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水平尺</w:t>
            </w:r>
          </w:p>
        </w:tc>
        <w:tc>
          <w:tcPr>
            <w:tcW w:w="3800" w:type="dxa"/>
            <w:tcBorders>
              <w:top w:val="nil"/>
              <w:left w:val="nil"/>
              <w:bottom w:val="single" w:sz="4" w:space="0" w:color="auto"/>
              <w:right w:val="single" w:sz="4" w:space="0" w:color="auto"/>
            </w:tcBorders>
            <w:shd w:val="clear" w:color="000000" w:fill="FFFFFF"/>
            <w:vAlign w:val="center"/>
          </w:tcPr>
          <w:p w14:paraId="660797C4"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西德宝70型1.5M</w:t>
            </w:r>
          </w:p>
        </w:tc>
        <w:tc>
          <w:tcPr>
            <w:tcW w:w="1060" w:type="dxa"/>
            <w:tcBorders>
              <w:top w:val="nil"/>
              <w:left w:val="nil"/>
              <w:bottom w:val="single" w:sz="4" w:space="0" w:color="auto"/>
              <w:right w:val="single" w:sz="4" w:space="0" w:color="auto"/>
            </w:tcBorders>
            <w:shd w:val="clear" w:color="000000" w:fill="FFFFFF"/>
            <w:vAlign w:val="center"/>
          </w:tcPr>
          <w:p w14:paraId="4C5630BD"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根</w:t>
            </w:r>
          </w:p>
        </w:tc>
        <w:tc>
          <w:tcPr>
            <w:tcW w:w="1060" w:type="dxa"/>
            <w:tcBorders>
              <w:top w:val="nil"/>
              <w:left w:val="nil"/>
              <w:bottom w:val="single" w:sz="4" w:space="0" w:color="auto"/>
              <w:right w:val="single" w:sz="4" w:space="0" w:color="auto"/>
            </w:tcBorders>
            <w:shd w:val="clear" w:color="000000" w:fill="FFFFFF"/>
            <w:vAlign w:val="center"/>
          </w:tcPr>
          <w:p w14:paraId="2198AA23"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r>
      <w:tr w:rsidR="00B80964" w14:paraId="57892B26"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0BC1357A"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17</w:t>
            </w:r>
          </w:p>
        </w:tc>
        <w:tc>
          <w:tcPr>
            <w:tcW w:w="1540" w:type="dxa"/>
            <w:tcBorders>
              <w:top w:val="nil"/>
              <w:left w:val="nil"/>
              <w:bottom w:val="single" w:sz="4" w:space="0" w:color="auto"/>
              <w:right w:val="single" w:sz="4" w:space="0" w:color="auto"/>
            </w:tcBorders>
            <w:shd w:val="clear" w:color="000000" w:fill="FFFFFF"/>
            <w:vAlign w:val="center"/>
          </w:tcPr>
          <w:p w14:paraId="0E2D4F15"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水平尺</w:t>
            </w:r>
          </w:p>
        </w:tc>
        <w:tc>
          <w:tcPr>
            <w:tcW w:w="3800" w:type="dxa"/>
            <w:tcBorders>
              <w:top w:val="nil"/>
              <w:left w:val="nil"/>
              <w:bottom w:val="single" w:sz="4" w:space="0" w:color="auto"/>
              <w:right w:val="single" w:sz="4" w:space="0" w:color="auto"/>
            </w:tcBorders>
            <w:shd w:val="clear" w:color="000000" w:fill="FFFFFF"/>
            <w:vAlign w:val="center"/>
          </w:tcPr>
          <w:p w14:paraId="7B3F9039"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西德宝70型2.0M</w:t>
            </w:r>
          </w:p>
        </w:tc>
        <w:tc>
          <w:tcPr>
            <w:tcW w:w="1060" w:type="dxa"/>
            <w:tcBorders>
              <w:top w:val="nil"/>
              <w:left w:val="nil"/>
              <w:bottom w:val="single" w:sz="4" w:space="0" w:color="auto"/>
              <w:right w:val="single" w:sz="4" w:space="0" w:color="auto"/>
            </w:tcBorders>
            <w:shd w:val="clear" w:color="000000" w:fill="FFFFFF"/>
            <w:vAlign w:val="center"/>
          </w:tcPr>
          <w:p w14:paraId="508CD25E"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根</w:t>
            </w:r>
          </w:p>
        </w:tc>
        <w:tc>
          <w:tcPr>
            <w:tcW w:w="1060" w:type="dxa"/>
            <w:tcBorders>
              <w:top w:val="nil"/>
              <w:left w:val="nil"/>
              <w:bottom w:val="single" w:sz="4" w:space="0" w:color="auto"/>
              <w:right w:val="single" w:sz="4" w:space="0" w:color="auto"/>
            </w:tcBorders>
            <w:shd w:val="clear" w:color="000000" w:fill="FFFFFF"/>
            <w:vAlign w:val="center"/>
          </w:tcPr>
          <w:p w14:paraId="456F3D22"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r>
      <w:tr w:rsidR="00B80964" w14:paraId="330760EE" w14:textId="77777777">
        <w:trPr>
          <w:trHeight w:val="762"/>
        </w:trPr>
        <w:tc>
          <w:tcPr>
            <w:tcW w:w="820" w:type="dxa"/>
            <w:tcBorders>
              <w:top w:val="nil"/>
              <w:left w:val="single" w:sz="4" w:space="0" w:color="auto"/>
              <w:bottom w:val="single" w:sz="4" w:space="0" w:color="auto"/>
              <w:right w:val="single" w:sz="4" w:space="0" w:color="auto"/>
            </w:tcBorders>
            <w:shd w:val="clear" w:color="000000" w:fill="FFFFFF"/>
            <w:vAlign w:val="center"/>
          </w:tcPr>
          <w:p w14:paraId="44493CED"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18</w:t>
            </w:r>
          </w:p>
        </w:tc>
        <w:tc>
          <w:tcPr>
            <w:tcW w:w="1540" w:type="dxa"/>
            <w:tcBorders>
              <w:top w:val="nil"/>
              <w:left w:val="nil"/>
              <w:bottom w:val="single" w:sz="4" w:space="0" w:color="auto"/>
              <w:right w:val="single" w:sz="4" w:space="0" w:color="auto"/>
            </w:tcBorders>
            <w:shd w:val="clear" w:color="000000" w:fill="FFFFFF"/>
            <w:vAlign w:val="center"/>
          </w:tcPr>
          <w:p w14:paraId="48B32E0F"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磨砂海绵</w:t>
            </w:r>
          </w:p>
        </w:tc>
        <w:tc>
          <w:tcPr>
            <w:tcW w:w="3800" w:type="dxa"/>
            <w:tcBorders>
              <w:top w:val="nil"/>
              <w:left w:val="nil"/>
              <w:bottom w:val="single" w:sz="4" w:space="0" w:color="auto"/>
              <w:right w:val="single" w:sz="4" w:space="0" w:color="auto"/>
            </w:tcBorders>
            <w:shd w:val="clear" w:color="000000" w:fill="FFFFFF"/>
            <w:vAlign w:val="center"/>
          </w:tcPr>
          <w:p w14:paraId="1CFAC6C0"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金刚砂磨</w:t>
            </w:r>
            <w:proofErr w:type="gramStart"/>
            <w:r>
              <w:rPr>
                <w:rFonts w:ascii="宋体" w:eastAsia="宋体" w:hAnsi="宋体" w:cs="宋体" w:hint="eastAsia"/>
                <w:kern w:val="0"/>
                <w:sz w:val="22"/>
                <w:szCs w:val="22"/>
              </w:rPr>
              <w:t>砂</w:t>
            </w:r>
            <w:proofErr w:type="gramEnd"/>
            <w:r>
              <w:rPr>
                <w:rFonts w:ascii="宋体" w:eastAsia="宋体" w:hAnsi="宋体" w:cs="宋体" w:hint="eastAsia"/>
                <w:kern w:val="0"/>
                <w:sz w:val="22"/>
                <w:szCs w:val="22"/>
              </w:rPr>
              <w:t>海绵 25*70*100mm  120目</w:t>
            </w:r>
          </w:p>
        </w:tc>
        <w:tc>
          <w:tcPr>
            <w:tcW w:w="1060" w:type="dxa"/>
            <w:tcBorders>
              <w:top w:val="nil"/>
              <w:left w:val="nil"/>
              <w:bottom w:val="single" w:sz="4" w:space="0" w:color="auto"/>
              <w:right w:val="single" w:sz="4" w:space="0" w:color="auto"/>
            </w:tcBorders>
            <w:shd w:val="clear" w:color="000000" w:fill="FFFFFF"/>
            <w:vAlign w:val="center"/>
          </w:tcPr>
          <w:p w14:paraId="5BA76A4C"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块</w:t>
            </w:r>
          </w:p>
        </w:tc>
        <w:tc>
          <w:tcPr>
            <w:tcW w:w="1060" w:type="dxa"/>
            <w:tcBorders>
              <w:top w:val="nil"/>
              <w:left w:val="nil"/>
              <w:bottom w:val="single" w:sz="4" w:space="0" w:color="auto"/>
              <w:right w:val="single" w:sz="4" w:space="0" w:color="auto"/>
            </w:tcBorders>
            <w:shd w:val="clear" w:color="000000" w:fill="FFFFFF"/>
            <w:vAlign w:val="center"/>
          </w:tcPr>
          <w:p w14:paraId="40A5C871"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50</w:t>
            </w:r>
          </w:p>
        </w:tc>
      </w:tr>
      <w:tr w:rsidR="00B80964" w14:paraId="21766D9D" w14:textId="77777777">
        <w:trPr>
          <w:trHeight w:val="762"/>
        </w:trPr>
        <w:tc>
          <w:tcPr>
            <w:tcW w:w="820" w:type="dxa"/>
            <w:tcBorders>
              <w:top w:val="nil"/>
              <w:left w:val="single" w:sz="4" w:space="0" w:color="auto"/>
              <w:bottom w:val="single" w:sz="4" w:space="0" w:color="auto"/>
              <w:right w:val="single" w:sz="4" w:space="0" w:color="auto"/>
            </w:tcBorders>
            <w:shd w:val="clear" w:color="000000" w:fill="FFFFFF"/>
            <w:vAlign w:val="center"/>
          </w:tcPr>
          <w:p w14:paraId="3D1E680C"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19</w:t>
            </w:r>
          </w:p>
        </w:tc>
        <w:tc>
          <w:tcPr>
            <w:tcW w:w="1540" w:type="dxa"/>
            <w:tcBorders>
              <w:top w:val="nil"/>
              <w:left w:val="nil"/>
              <w:bottom w:val="single" w:sz="4" w:space="0" w:color="auto"/>
              <w:right w:val="single" w:sz="4" w:space="0" w:color="auto"/>
            </w:tcBorders>
            <w:shd w:val="clear" w:color="000000" w:fill="FFFFFF"/>
            <w:vAlign w:val="center"/>
          </w:tcPr>
          <w:p w14:paraId="528A692D"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勾缝抹子</w:t>
            </w:r>
          </w:p>
        </w:tc>
        <w:tc>
          <w:tcPr>
            <w:tcW w:w="3800" w:type="dxa"/>
            <w:tcBorders>
              <w:top w:val="nil"/>
              <w:left w:val="nil"/>
              <w:bottom w:val="single" w:sz="4" w:space="0" w:color="auto"/>
              <w:right w:val="single" w:sz="4" w:space="0" w:color="auto"/>
            </w:tcBorders>
            <w:shd w:val="clear" w:color="000000" w:fill="FFFFFF"/>
            <w:vAlign w:val="center"/>
          </w:tcPr>
          <w:p w14:paraId="22F1D4DE"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勾缝铲/填缝抹子，刀头10MM宽</w:t>
            </w:r>
          </w:p>
        </w:tc>
        <w:tc>
          <w:tcPr>
            <w:tcW w:w="1060" w:type="dxa"/>
            <w:tcBorders>
              <w:top w:val="nil"/>
              <w:left w:val="nil"/>
              <w:bottom w:val="single" w:sz="4" w:space="0" w:color="auto"/>
              <w:right w:val="single" w:sz="4" w:space="0" w:color="auto"/>
            </w:tcBorders>
            <w:shd w:val="clear" w:color="000000" w:fill="FFFFFF"/>
            <w:vAlign w:val="center"/>
          </w:tcPr>
          <w:p w14:paraId="3280033E"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把</w:t>
            </w:r>
          </w:p>
        </w:tc>
        <w:tc>
          <w:tcPr>
            <w:tcW w:w="1060" w:type="dxa"/>
            <w:tcBorders>
              <w:top w:val="nil"/>
              <w:left w:val="nil"/>
              <w:bottom w:val="single" w:sz="4" w:space="0" w:color="auto"/>
              <w:right w:val="single" w:sz="4" w:space="0" w:color="auto"/>
            </w:tcBorders>
            <w:shd w:val="clear" w:color="000000" w:fill="FFFFFF"/>
            <w:vAlign w:val="center"/>
          </w:tcPr>
          <w:p w14:paraId="74093D02"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10</w:t>
            </w:r>
          </w:p>
        </w:tc>
      </w:tr>
      <w:tr w:rsidR="00B80964" w14:paraId="3EDC9B58" w14:textId="77777777">
        <w:trPr>
          <w:trHeight w:val="762"/>
        </w:trPr>
        <w:tc>
          <w:tcPr>
            <w:tcW w:w="820" w:type="dxa"/>
            <w:tcBorders>
              <w:top w:val="nil"/>
              <w:left w:val="single" w:sz="4" w:space="0" w:color="auto"/>
              <w:bottom w:val="single" w:sz="4" w:space="0" w:color="auto"/>
              <w:right w:val="single" w:sz="4" w:space="0" w:color="auto"/>
            </w:tcBorders>
            <w:shd w:val="clear" w:color="000000" w:fill="FFFFFF"/>
            <w:vAlign w:val="center"/>
          </w:tcPr>
          <w:p w14:paraId="5757EB7D"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20</w:t>
            </w:r>
          </w:p>
        </w:tc>
        <w:tc>
          <w:tcPr>
            <w:tcW w:w="1540" w:type="dxa"/>
            <w:tcBorders>
              <w:top w:val="nil"/>
              <w:left w:val="nil"/>
              <w:bottom w:val="single" w:sz="4" w:space="0" w:color="auto"/>
              <w:right w:val="single" w:sz="4" w:space="0" w:color="auto"/>
            </w:tcBorders>
            <w:shd w:val="clear" w:color="000000" w:fill="FFFFFF"/>
            <w:vAlign w:val="center"/>
          </w:tcPr>
          <w:p w14:paraId="62F1F0E0"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勾缝阴弧刀</w:t>
            </w:r>
          </w:p>
        </w:tc>
        <w:tc>
          <w:tcPr>
            <w:tcW w:w="3800" w:type="dxa"/>
            <w:tcBorders>
              <w:top w:val="nil"/>
              <w:left w:val="nil"/>
              <w:bottom w:val="single" w:sz="4" w:space="0" w:color="auto"/>
              <w:right w:val="single" w:sz="4" w:space="0" w:color="auto"/>
            </w:tcBorders>
            <w:shd w:val="clear" w:color="000000" w:fill="FFFFFF"/>
            <w:vAlign w:val="center"/>
          </w:tcPr>
          <w:p w14:paraId="76B2B2BD"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13.5cm</w:t>
            </w:r>
            <w:proofErr w:type="gramStart"/>
            <w:r>
              <w:rPr>
                <w:rFonts w:ascii="宋体" w:eastAsia="宋体" w:hAnsi="宋体" w:cs="宋体" w:hint="eastAsia"/>
                <w:kern w:val="0"/>
                <w:sz w:val="22"/>
                <w:szCs w:val="22"/>
              </w:rPr>
              <w:t>长刀头</w:t>
            </w:r>
            <w:proofErr w:type="gramEnd"/>
            <w:r>
              <w:rPr>
                <w:rFonts w:ascii="宋体" w:eastAsia="宋体" w:hAnsi="宋体" w:cs="宋体" w:hint="eastAsia"/>
                <w:kern w:val="0"/>
                <w:sz w:val="22"/>
                <w:szCs w:val="22"/>
              </w:rPr>
              <w:t>1.5cm宽 10cm长</w:t>
            </w:r>
          </w:p>
        </w:tc>
        <w:tc>
          <w:tcPr>
            <w:tcW w:w="1060" w:type="dxa"/>
            <w:tcBorders>
              <w:top w:val="nil"/>
              <w:left w:val="nil"/>
              <w:bottom w:val="single" w:sz="4" w:space="0" w:color="auto"/>
              <w:right w:val="single" w:sz="4" w:space="0" w:color="auto"/>
            </w:tcBorders>
            <w:shd w:val="clear" w:color="000000" w:fill="FFFFFF"/>
            <w:vAlign w:val="center"/>
          </w:tcPr>
          <w:p w14:paraId="407FF60B"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把</w:t>
            </w:r>
          </w:p>
        </w:tc>
        <w:tc>
          <w:tcPr>
            <w:tcW w:w="1060" w:type="dxa"/>
            <w:tcBorders>
              <w:top w:val="nil"/>
              <w:left w:val="nil"/>
              <w:bottom w:val="single" w:sz="4" w:space="0" w:color="auto"/>
              <w:right w:val="single" w:sz="4" w:space="0" w:color="auto"/>
            </w:tcBorders>
            <w:shd w:val="clear" w:color="000000" w:fill="FFFFFF"/>
            <w:vAlign w:val="center"/>
          </w:tcPr>
          <w:p w14:paraId="080EE7BB"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4</w:t>
            </w:r>
          </w:p>
        </w:tc>
      </w:tr>
      <w:tr w:rsidR="00B80964" w14:paraId="7EB293CF" w14:textId="77777777">
        <w:trPr>
          <w:trHeight w:val="762"/>
        </w:trPr>
        <w:tc>
          <w:tcPr>
            <w:tcW w:w="820" w:type="dxa"/>
            <w:tcBorders>
              <w:top w:val="nil"/>
              <w:left w:val="single" w:sz="4" w:space="0" w:color="auto"/>
              <w:bottom w:val="single" w:sz="4" w:space="0" w:color="auto"/>
              <w:right w:val="single" w:sz="4" w:space="0" w:color="auto"/>
            </w:tcBorders>
            <w:shd w:val="clear" w:color="000000" w:fill="FFFFFF"/>
            <w:vAlign w:val="center"/>
          </w:tcPr>
          <w:p w14:paraId="30405177"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21</w:t>
            </w:r>
          </w:p>
        </w:tc>
        <w:tc>
          <w:tcPr>
            <w:tcW w:w="1540" w:type="dxa"/>
            <w:tcBorders>
              <w:top w:val="nil"/>
              <w:left w:val="nil"/>
              <w:bottom w:val="single" w:sz="4" w:space="0" w:color="auto"/>
              <w:right w:val="single" w:sz="4" w:space="0" w:color="auto"/>
            </w:tcBorders>
            <w:shd w:val="clear" w:color="000000" w:fill="FFFFFF"/>
            <w:vAlign w:val="center"/>
          </w:tcPr>
          <w:p w14:paraId="2E821B8C"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砌筑弹线</w:t>
            </w:r>
          </w:p>
        </w:tc>
        <w:tc>
          <w:tcPr>
            <w:tcW w:w="3800" w:type="dxa"/>
            <w:tcBorders>
              <w:top w:val="nil"/>
              <w:left w:val="nil"/>
              <w:bottom w:val="single" w:sz="4" w:space="0" w:color="auto"/>
              <w:right w:val="single" w:sz="4" w:space="0" w:color="auto"/>
            </w:tcBorders>
            <w:shd w:val="clear" w:color="000000" w:fill="FFFFFF"/>
            <w:vAlign w:val="center"/>
          </w:tcPr>
          <w:p w14:paraId="5067911E"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串珠弹力线红色，</w:t>
            </w:r>
            <w:proofErr w:type="gramStart"/>
            <w:r>
              <w:rPr>
                <w:rFonts w:ascii="宋体" w:eastAsia="宋体" w:hAnsi="宋体" w:cs="宋体" w:hint="eastAsia"/>
                <w:kern w:val="0"/>
                <w:sz w:val="22"/>
                <w:szCs w:val="22"/>
              </w:rPr>
              <w:t>包芯弹力</w:t>
            </w:r>
            <w:proofErr w:type="gramEnd"/>
            <w:r>
              <w:rPr>
                <w:rFonts w:ascii="宋体" w:eastAsia="宋体" w:hAnsi="宋体" w:cs="宋体" w:hint="eastAsia"/>
                <w:kern w:val="0"/>
                <w:sz w:val="22"/>
                <w:szCs w:val="22"/>
              </w:rPr>
              <w:t>绳 每卷50m</w:t>
            </w:r>
          </w:p>
        </w:tc>
        <w:tc>
          <w:tcPr>
            <w:tcW w:w="1060" w:type="dxa"/>
            <w:tcBorders>
              <w:top w:val="nil"/>
              <w:left w:val="nil"/>
              <w:bottom w:val="single" w:sz="4" w:space="0" w:color="auto"/>
              <w:right w:val="single" w:sz="4" w:space="0" w:color="auto"/>
            </w:tcBorders>
            <w:shd w:val="clear" w:color="000000" w:fill="FFFFFF"/>
            <w:vAlign w:val="center"/>
          </w:tcPr>
          <w:p w14:paraId="3036FBC6"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卷</w:t>
            </w:r>
          </w:p>
        </w:tc>
        <w:tc>
          <w:tcPr>
            <w:tcW w:w="1060" w:type="dxa"/>
            <w:tcBorders>
              <w:top w:val="nil"/>
              <w:left w:val="nil"/>
              <w:bottom w:val="single" w:sz="4" w:space="0" w:color="auto"/>
              <w:right w:val="single" w:sz="4" w:space="0" w:color="auto"/>
            </w:tcBorders>
            <w:shd w:val="clear" w:color="000000" w:fill="FFFFFF"/>
            <w:vAlign w:val="center"/>
          </w:tcPr>
          <w:p w14:paraId="4865A688"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5</w:t>
            </w:r>
          </w:p>
        </w:tc>
      </w:tr>
      <w:tr w:rsidR="00B80964" w14:paraId="4A1C2054" w14:textId="77777777">
        <w:trPr>
          <w:trHeight w:val="679"/>
        </w:trPr>
        <w:tc>
          <w:tcPr>
            <w:tcW w:w="820" w:type="dxa"/>
            <w:tcBorders>
              <w:top w:val="nil"/>
              <w:left w:val="single" w:sz="4" w:space="0" w:color="auto"/>
              <w:bottom w:val="single" w:sz="4" w:space="0" w:color="auto"/>
              <w:right w:val="single" w:sz="4" w:space="0" w:color="auto"/>
            </w:tcBorders>
            <w:shd w:val="clear" w:color="000000" w:fill="FFFFFF"/>
            <w:vAlign w:val="center"/>
          </w:tcPr>
          <w:p w14:paraId="23DD5553"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22</w:t>
            </w:r>
          </w:p>
        </w:tc>
        <w:tc>
          <w:tcPr>
            <w:tcW w:w="1540" w:type="dxa"/>
            <w:tcBorders>
              <w:top w:val="nil"/>
              <w:left w:val="nil"/>
              <w:bottom w:val="single" w:sz="4" w:space="0" w:color="auto"/>
              <w:right w:val="single" w:sz="4" w:space="0" w:color="auto"/>
            </w:tcBorders>
            <w:shd w:val="clear" w:color="000000" w:fill="FFFFFF"/>
            <w:vAlign w:val="center"/>
          </w:tcPr>
          <w:p w14:paraId="7D1F24FE"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砖头支撑器</w:t>
            </w:r>
          </w:p>
        </w:tc>
        <w:tc>
          <w:tcPr>
            <w:tcW w:w="3800" w:type="dxa"/>
            <w:tcBorders>
              <w:top w:val="nil"/>
              <w:left w:val="nil"/>
              <w:bottom w:val="single" w:sz="4" w:space="0" w:color="auto"/>
              <w:right w:val="single" w:sz="4" w:space="0" w:color="auto"/>
            </w:tcBorders>
            <w:shd w:val="clear" w:color="000000" w:fill="FFFFFF"/>
            <w:vAlign w:val="center"/>
          </w:tcPr>
          <w:p w14:paraId="2EDB2E4B"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不锈钢材质，具有升降功能，台面尺寸15*15cm，承重10kg</w:t>
            </w:r>
          </w:p>
        </w:tc>
        <w:tc>
          <w:tcPr>
            <w:tcW w:w="1060" w:type="dxa"/>
            <w:tcBorders>
              <w:top w:val="nil"/>
              <w:left w:val="nil"/>
              <w:bottom w:val="single" w:sz="4" w:space="0" w:color="auto"/>
              <w:right w:val="single" w:sz="4" w:space="0" w:color="auto"/>
            </w:tcBorders>
            <w:shd w:val="clear" w:color="000000" w:fill="FFFFFF"/>
            <w:vAlign w:val="center"/>
          </w:tcPr>
          <w:p w14:paraId="298BBD34" w14:textId="77777777" w:rsidR="00B80964" w:rsidRDefault="00000000">
            <w:pPr>
              <w:widowControl/>
              <w:jc w:val="center"/>
              <w:rPr>
                <w:rFonts w:ascii="宋体" w:eastAsia="宋体" w:hAnsi="宋体" w:cs="宋体"/>
                <w:kern w:val="0"/>
                <w:sz w:val="22"/>
                <w:szCs w:val="22"/>
              </w:rPr>
            </w:pPr>
            <w:proofErr w:type="gramStart"/>
            <w:r>
              <w:rPr>
                <w:rFonts w:ascii="宋体" w:eastAsia="宋体" w:hAnsi="宋体" w:cs="宋体" w:hint="eastAsia"/>
                <w:kern w:val="0"/>
                <w:sz w:val="22"/>
                <w:szCs w:val="22"/>
              </w:rPr>
              <w:t>个</w:t>
            </w:r>
            <w:proofErr w:type="gramEnd"/>
          </w:p>
        </w:tc>
        <w:tc>
          <w:tcPr>
            <w:tcW w:w="1060" w:type="dxa"/>
            <w:tcBorders>
              <w:top w:val="nil"/>
              <w:left w:val="nil"/>
              <w:bottom w:val="single" w:sz="4" w:space="0" w:color="auto"/>
              <w:right w:val="single" w:sz="4" w:space="0" w:color="auto"/>
            </w:tcBorders>
            <w:shd w:val="clear" w:color="000000" w:fill="FFFFFF"/>
            <w:vAlign w:val="center"/>
          </w:tcPr>
          <w:p w14:paraId="70E63214"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r>
      <w:tr w:rsidR="00B80964" w14:paraId="162504D9" w14:textId="77777777">
        <w:trPr>
          <w:trHeight w:val="882"/>
        </w:trPr>
        <w:tc>
          <w:tcPr>
            <w:tcW w:w="820" w:type="dxa"/>
            <w:tcBorders>
              <w:top w:val="nil"/>
              <w:left w:val="single" w:sz="4" w:space="0" w:color="auto"/>
              <w:bottom w:val="single" w:sz="4" w:space="0" w:color="auto"/>
              <w:right w:val="single" w:sz="4" w:space="0" w:color="auto"/>
            </w:tcBorders>
            <w:shd w:val="clear" w:color="000000" w:fill="FFFFFF"/>
            <w:vAlign w:val="center"/>
          </w:tcPr>
          <w:p w14:paraId="3411021F"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23</w:t>
            </w:r>
          </w:p>
        </w:tc>
        <w:tc>
          <w:tcPr>
            <w:tcW w:w="1540" w:type="dxa"/>
            <w:tcBorders>
              <w:top w:val="nil"/>
              <w:left w:val="nil"/>
              <w:bottom w:val="single" w:sz="4" w:space="0" w:color="auto"/>
              <w:right w:val="single" w:sz="4" w:space="0" w:color="auto"/>
            </w:tcBorders>
            <w:shd w:val="clear" w:color="000000" w:fill="FFFFFF"/>
            <w:vAlign w:val="center"/>
          </w:tcPr>
          <w:p w14:paraId="0B8B1D4E" w14:textId="77777777" w:rsidR="00B80964" w:rsidRDefault="00000000">
            <w:pPr>
              <w:widowControl/>
              <w:jc w:val="center"/>
              <w:rPr>
                <w:rFonts w:ascii="宋体" w:eastAsia="宋体" w:hAnsi="宋体" w:cs="宋体"/>
                <w:kern w:val="0"/>
                <w:sz w:val="22"/>
                <w:szCs w:val="22"/>
              </w:rPr>
            </w:pPr>
            <w:proofErr w:type="gramStart"/>
            <w:r>
              <w:rPr>
                <w:rFonts w:ascii="宋体" w:eastAsia="宋体" w:hAnsi="宋体" w:cs="宋体" w:hint="eastAsia"/>
                <w:kern w:val="0"/>
                <w:sz w:val="22"/>
                <w:szCs w:val="22"/>
              </w:rPr>
              <w:t>铁角码</w:t>
            </w:r>
            <w:proofErr w:type="gramEnd"/>
          </w:p>
        </w:tc>
        <w:tc>
          <w:tcPr>
            <w:tcW w:w="3800" w:type="dxa"/>
            <w:tcBorders>
              <w:top w:val="nil"/>
              <w:left w:val="nil"/>
              <w:bottom w:val="single" w:sz="4" w:space="0" w:color="auto"/>
              <w:right w:val="single" w:sz="4" w:space="0" w:color="auto"/>
            </w:tcBorders>
            <w:shd w:val="clear" w:color="000000" w:fill="FFFFFF"/>
            <w:vAlign w:val="center"/>
          </w:tcPr>
          <w:p w14:paraId="72EFFC18"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桌椅90度直角（每边长80mm ,孔径5 mm）固定器加厚L型层板托三角角码连接件，</w:t>
            </w:r>
            <w:proofErr w:type="gramStart"/>
            <w:r>
              <w:rPr>
                <w:rFonts w:ascii="宋体" w:eastAsia="宋体" w:hAnsi="宋体" w:cs="宋体" w:hint="eastAsia"/>
                <w:kern w:val="0"/>
                <w:sz w:val="22"/>
                <w:szCs w:val="22"/>
              </w:rPr>
              <w:t>镀白锌</w:t>
            </w:r>
            <w:proofErr w:type="gramEnd"/>
            <w:r>
              <w:rPr>
                <w:rFonts w:ascii="宋体" w:eastAsia="宋体" w:hAnsi="宋体" w:cs="宋体" w:hint="eastAsia"/>
                <w:kern w:val="0"/>
                <w:sz w:val="22"/>
                <w:szCs w:val="22"/>
              </w:rPr>
              <w:t>,10个/每盒</w:t>
            </w:r>
          </w:p>
        </w:tc>
        <w:tc>
          <w:tcPr>
            <w:tcW w:w="1060" w:type="dxa"/>
            <w:tcBorders>
              <w:top w:val="nil"/>
              <w:left w:val="nil"/>
              <w:bottom w:val="single" w:sz="4" w:space="0" w:color="auto"/>
              <w:right w:val="single" w:sz="4" w:space="0" w:color="auto"/>
            </w:tcBorders>
            <w:shd w:val="clear" w:color="000000" w:fill="FFFFFF"/>
            <w:vAlign w:val="center"/>
          </w:tcPr>
          <w:p w14:paraId="7BA71ED9" w14:textId="77777777" w:rsidR="00B80964" w:rsidRDefault="00000000">
            <w:pPr>
              <w:widowControl/>
              <w:jc w:val="center"/>
              <w:rPr>
                <w:rFonts w:ascii="宋体" w:eastAsia="宋体" w:hAnsi="宋体" w:cs="宋体"/>
                <w:kern w:val="0"/>
                <w:sz w:val="22"/>
                <w:szCs w:val="22"/>
              </w:rPr>
            </w:pPr>
            <w:proofErr w:type="gramStart"/>
            <w:r>
              <w:rPr>
                <w:rFonts w:ascii="宋体" w:eastAsia="宋体" w:hAnsi="宋体" w:cs="宋体" w:hint="eastAsia"/>
                <w:kern w:val="0"/>
                <w:sz w:val="22"/>
                <w:szCs w:val="22"/>
              </w:rPr>
              <w:t>个</w:t>
            </w:r>
            <w:proofErr w:type="gramEnd"/>
          </w:p>
        </w:tc>
        <w:tc>
          <w:tcPr>
            <w:tcW w:w="1060" w:type="dxa"/>
            <w:tcBorders>
              <w:top w:val="nil"/>
              <w:left w:val="nil"/>
              <w:bottom w:val="single" w:sz="4" w:space="0" w:color="auto"/>
              <w:right w:val="single" w:sz="4" w:space="0" w:color="auto"/>
            </w:tcBorders>
            <w:shd w:val="clear" w:color="000000" w:fill="FFFFFF"/>
            <w:vAlign w:val="center"/>
          </w:tcPr>
          <w:p w14:paraId="55576E08"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15</w:t>
            </w:r>
          </w:p>
        </w:tc>
      </w:tr>
      <w:tr w:rsidR="00B80964" w14:paraId="7F2B815E" w14:textId="77777777">
        <w:trPr>
          <w:trHeight w:val="720"/>
        </w:trPr>
        <w:tc>
          <w:tcPr>
            <w:tcW w:w="820" w:type="dxa"/>
            <w:tcBorders>
              <w:top w:val="nil"/>
              <w:left w:val="single" w:sz="4" w:space="0" w:color="auto"/>
              <w:bottom w:val="single" w:sz="4" w:space="0" w:color="auto"/>
              <w:right w:val="single" w:sz="4" w:space="0" w:color="auto"/>
            </w:tcBorders>
            <w:shd w:val="clear" w:color="000000" w:fill="FFFFFF"/>
            <w:vAlign w:val="center"/>
          </w:tcPr>
          <w:p w14:paraId="2537A770"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24</w:t>
            </w:r>
          </w:p>
        </w:tc>
        <w:tc>
          <w:tcPr>
            <w:tcW w:w="1540" w:type="dxa"/>
            <w:tcBorders>
              <w:top w:val="nil"/>
              <w:left w:val="nil"/>
              <w:bottom w:val="single" w:sz="4" w:space="0" w:color="auto"/>
              <w:right w:val="single" w:sz="4" w:space="0" w:color="auto"/>
            </w:tcBorders>
            <w:shd w:val="clear" w:color="000000" w:fill="FFFFFF"/>
            <w:vAlign w:val="center"/>
          </w:tcPr>
          <w:p w14:paraId="631F4CC7"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铝铆钉</w:t>
            </w:r>
          </w:p>
        </w:tc>
        <w:tc>
          <w:tcPr>
            <w:tcW w:w="3800" w:type="dxa"/>
            <w:tcBorders>
              <w:top w:val="nil"/>
              <w:left w:val="nil"/>
              <w:bottom w:val="single" w:sz="4" w:space="0" w:color="auto"/>
              <w:right w:val="single" w:sz="4" w:space="0" w:color="auto"/>
            </w:tcBorders>
            <w:shd w:val="clear" w:color="000000" w:fill="FFFFFF"/>
            <w:vAlign w:val="center"/>
          </w:tcPr>
          <w:p w14:paraId="42D14702"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开口型圆头抽芯铆钉，头部直径M4头部长度6.4，直径4mm，100个/每盒</w:t>
            </w:r>
          </w:p>
        </w:tc>
        <w:tc>
          <w:tcPr>
            <w:tcW w:w="1060" w:type="dxa"/>
            <w:tcBorders>
              <w:top w:val="nil"/>
              <w:left w:val="nil"/>
              <w:bottom w:val="single" w:sz="4" w:space="0" w:color="auto"/>
              <w:right w:val="single" w:sz="4" w:space="0" w:color="auto"/>
            </w:tcBorders>
            <w:shd w:val="clear" w:color="000000" w:fill="FFFFFF"/>
            <w:vAlign w:val="center"/>
          </w:tcPr>
          <w:p w14:paraId="719DF3F6"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盒</w:t>
            </w:r>
          </w:p>
        </w:tc>
        <w:tc>
          <w:tcPr>
            <w:tcW w:w="1060" w:type="dxa"/>
            <w:tcBorders>
              <w:top w:val="nil"/>
              <w:left w:val="nil"/>
              <w:bottom w:val="single" w:sz="4" w:space="0" w:color="auto"/>
              <w:right w:val="single" w:sz="4" w:space="0" w:color="auto"/>
            </w:tcBorders>
            <w:shd w:val="clear" w:color="000000" w:fill="FFFFFF"/>
            <w:vAlign w:val="center"/>
          </w:tcPr>
          <w:p w14:paraId="53A51535"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7</w:t>
            </w:r>
          </w:p>
        </w:tc>
      </w:tr>
      <w:tr w:rsidR="00B80964" w14:paraId="3FA2F132" w14:textId="77777777">
        <w:trPr>
          <w:trHeight w:val="660"/>
        </w:trPr>
        <w:tc>
          <w:tcPr>
            <w:tcW w:w="820" w:type="dxa"/>
            <w:tcBorders>
              <w:top w:val="nil"/>
              <w:left w:val="single" w:sz="4" w:space="0" w:color="auto"/>
              <w:bottom w:val="single" w:sz="4" w:space="0" w:color="auto"/>
              <w:right w:val="single" w:sz="4" w:space="0" w:color="auto"/>
            </w:tcBorders>
            <w:shd w:val="clear" w:color="000000" w:fill="FFFFFF"/>
            <w:vAlign w:val="center"/>
          </w:tcPr>
          <w:p w14:paraId="430F01AA"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25</w:t>
            </w:r>
          </w:p>
        </w:tc>
        <w:tc>
          <w:tcPr>
            <w:tcW w:w="1540" w:type="dxa"/>
            <w:tcBorders>
              <w:top w:val="nil"/>
              <w:left w:val="nil"/>
              <w:bottom w:val="single" w:sz="4" w:space="0" w:color="auto"/>
              <w:right w:val="single" w:sz="4" w:space="0" w:color="auto"/>
            </w:tcBorders>
            <w:shd w:val="clear" w:color="000000" w:fill="FFFFFF"/>
            <w:vAlign w:val="center"/>
          </w:tcPr>
          <w:p w14:paraId="31BF9CD1"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切割片</w:t>
            </w:r>
          </w:p>
        </w:tc>
        <w:tc>
          <w:tcPr>
            <w:tcW w:w="3800" w:type="dxa"/>
            <w:tcBorders>
              <w:top w:val="nil"/>
              <w:left w:val="nil"/>
              <w:bottom w:val="single" w:sz="4" w:space="0" w:color="auto"/>
              <w:right w:val="single" w:sz="4" w:space="0" w:color="auto"/>
            </w:tcBorders>
            <w:shd w:val="clear" w:color="000000" w:fill="FFFFFF"/>
            <w:vAlign w:val="center"/>
          </w:tcPr>
          <w:p w14:paraId="1EEFD166"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砌筑比赛专用切割机配套切割片，尺寸：400*15*25.4mm</w:t>
            </w:r>
          </w:p>
        </w:tc>
        <w:tc>
          <w:tcPr>
            <w:tcW w:w="1060" w:type="dxa"/>
            <w:tcBorders>
              <w:top w:val="nil"/>
              <w:left w:val="nil"/>
              <w:bottom w:val="single" w:sz="4" w:space="0" w:color="auto"/>
              <w:right w:val="single" w:sz="4" w:space="0" w:color="auto"/>
            </w:tcBorders>
            <w:shd w:val="clear" w:color="000000" w:fill="FFFFFF"/>
            <w:vAlign w:val="center"/>
          </w:tcPr>
          <w:p w14:paraId="7140F6DD" w14:textId="77777777" w:rsidR="00B80964" w:rsidRDefault="00000000">
            <w:pPr>
              <w:widowControl/>
              <w:jc w:val="center"/>
              <w:rPr>
                <w:rFonts w:ascii="宋体" w:eastAsia="宋体" w:hAnsi="宋体" w:cs="宋体"/>
                <w:kern w:val="0"/>
                <w:sz w:val="22"/>
                <w:szCs w:val="22"/>
              </w:rPr>
            </w:pPr>
            <w:proofErr w:type="gramStart"/>
            <w:r>
              <w:rPr>
                <w:rFonts w:ascii="宋体" w:eastAsia="宋体" w:hAnsi="宋体" w:cs="宋体" w:hint="eastAsia"/>
                <w:kern w:val="0"/>
                <w:sz w:val="22"/>
                <w:szCs w:val="22"/>
              </w:rPr>
              <w:t>个</w:t>
            </w:r>
            <w:proofErr w:type="gramEnd"/>
          </w:p>
        </w:tc>
        <w:tc>
          <w:tcPr>
            <w:tcW w:w="1060" w:type="dxa"/>
            <w:tcBorders>
              <w:top w:val="nil"/>
              <w:left w:val="nil"/>
              <w:bottom w:val="single" w:sz="4" w:space="0" w:color="auto"/>
              <w:right w:val="single" w:sz="4" w:space="0" w:color="auto"/>
            </w:tcBorders>
            <w:shd w:val="clear" w:color="000000" w:fill="FFFFFF"/>
            <w:vAlign w:val="center"/>
          </w:tcPr>
          <w:p w14:paraId="644B810E"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r>
      <w:tr w:rsidR="00B80964" w14:paraId="05CB0AD8" w14:textId="77777777">
        <w:trPr>
          <w:trHeight w:val="1062"/>
        </w:trPr>
        <w:tc>
          <w:tcPr>
            <w:tcW w:w="820" w:type="dxa"/>
            <w:tcBorders>
              <w:top w:val="nil"/>
              <w:left w:val="single" w:sz="4" w:space="0" w:color="auto"/>
              <w:bottom w:val="single" w:sz="4" w:space="0" w:color="auto"/>
              <w:right w:val="single" w:sz="4" w:space="0" w:color="auto"/>
            </w:tcBorders>
            <w:shd w:val="clear" w:color="000000" w:fill="FFFFFF"/>
            <w:vAlign w:val="center"/>
          </w:tcPr>
          <w:p w14:paraId="690BCF59"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26</w:t>
            </w:r>
          </w:p>
        </w:tc>
        <w:tc>
          <w:tcPr>
            <w:tcW w:w="1540" w:type="dxa"/>
            <w:tcBorders>
              <w:top w:val="nil"/>
              <w:left w:val="nil"/>
              <w:bottom w:val="single" w:sz="4" w:space="0" w:color="auto"/>
              <w:right w:val="single" w:sz="4" w:space="0" w:color="auto"/>
            </w:tcBorders>
            <w:shd w:val="clear" w:color="000000" w:fill="FFFFFF"/>
            <w:vAlign w:val="center"/>
          </w:tcPr>
          <w:p w14:paraId="051E6E6A" w14:textId="77777777" w:rsidR="00B80964" w:rsidRDefault="00000000">
            <w:pPr>
              <w:widowControl/>
              <w:jc w:val="center"/>
              <w:rPr>
                <w:rFonts w:ascii="宋体" w:eastAsia="宋体" w:hAnsi="宋体" w:cs="宋体"/>
                <w:kern w:val="0"/>
                <w:sz w:val="22"/>
                <w:szCs w:val="22"/>
              </w:rPr>
            </w:pPr>
            <w:proofErr w:type="gramStart"/>
            <w:r>
              <w:rPr>
                <w:rFonts w:ascii="宋体" w:eastAsia="宋体" w:hAnsi="宋体" w:cs="宋体" w:hint="eastAsia"/>
                <w:kern w:val="0"/>
                <w:sz w:val="22"/>
                <w:szCs w:val="22"/>
              </w:rPr>
              <w:t>砂浆料箱</w:t>
            </w:r>
            <w:proofErr w:type="gramEnd"/>
          </w:p>
        </w:tc>
        <w:tc>
          <w:tcPr>
            <w:tcW w:w="3800" w:type="dxa"/>
            <w:tcBorders>
              <w:top w:val="nil"/>
              <w:left w:val="nil"/>
              <w:bottom w:val="single" w:sz="4" w:space="0" w:color="auto"/>
              <w:right w:val="single" w:sz="4" w:space="0" w:color="auto"/>
            </w:tcBorders>
            <w:shd w:val="clear" w:color="000000" w:fill="FFFFFF"/>
            <w:vAlign w:val="center"/>
          </w:tcPr>
          <w:p w14:paraId="7B7E8D41"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铁花纹钢材质，2.0厚，长96cm*58cm,下面有轮子，用于学生实训盛放灰料。</w:t>
            </w:r>
          </w:p>
        </w:tc>
        <w:tc>
          <w:tcPr>
            <w:tcW w:w="1060" w:type="dxa"/>
            <w:tcBorders>
              <w:top w:val="nil"/>
              <w:left w:val="nil"/>
              <w:bottom w:val="single" w:sz="4" w:space="0" w:color="auto"/>
              <w:right w:val="single" w:sz="4" w:space="0" w:color="auto"/>
            </w:tcBorders>
            <w:shd w:val="clear" w:color="000000" w:fill="FFFFFF"/>
            <w:vAlign w:val="center"/>
          </w:tcPr>
          <w:p w14:paraId="40FDF205" w14:textId="77777777" w:rsidR="00B80964" w:rsidRDefault="00000000">
            <w:pPr>
              <w:widowControl/>
              <w:jc w:val="center"/>
              <w:rPr>
                <w:rFonts w:ascii="宋体" w:eastAsia="宋体" w:hAnsi="宋体" w:cs="宋体"/>
                <w:kern w:val="0"/>
                <w:sz w:val="22"/>
                <w:szCs w:val="22"/>
              </w:rPr>
            </w:pPr>
            <w:proofErr w:type="gramStart"/>
            <w:r>
              <w:rPr>
                <w:rFonts w:ascii="宋体" w:eastAsia="宋体" w:hAnsi="宋体" w:cs="宋体" w:hint="eastAsia"/>
                <w:kern w:val="0"/>
                <w:sz w:val="22"/>
                <w:szCs w:val="22"/>
              </w:rPr>
              <w:t>个</w:t>
            </w:r>
            <w:proofErr w:type="gramEnd"/>
          </w:p>
        </w:tc>
        <w:tc>
          <w:tcPr>
            <w:tcW w:w="1060" w:type="dxa"/>
            <w:tcBorders>
              <w:top w:val="nil"/>
              <w:left w:val="nil"/>
              <w:bottom w:val="single" w:sz="4" w:space="0" w:color="auto"/>
              <w:right w:val="single" w:sz="4" w:space="0" w:color="auto"/>
            </w:tcBorders>
            <w:shd w:val="clear" w:color="000000" w:fill="FFFFFF"/>
            <w:vAlign w:val="center"/>
          </w:tcPr>
          <w:p w14:paraId="693A89F2"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r>
      <w:tr w:rsidR="00B80964" w14:paraId="67828FBA" w14:textId="77777777">
        <w:trPr>
          <w:trHeight w:val="679"/>
        </w:trPr>
        <w:tc>
          <w:tcPr>
            <w:tcW w:w="820" w:type="dxa"/>
            <w:tcBorders>
              <w:top w:val="nil"/>
              <w:left w:val="single" w:sz="4" w:space="0" w:color="auto"/>
              <w:bottom w:val="single" w:sz="4" w:space="0" w:color="auto"/>
              <w:right w:val="single" w:sz="4" w:space="0" w:color="auto"/>
            </w:tcBorders>
            <w:shd w:val="clear" w:color="000000" w:fill="FFFFFF"/>
            <w:vAlign w:val="center"/>
          </w:tcPr>
          <w:p w14:paraId="596BB298"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27</w:t>
            </w:r>
          </w:p>
        </w:tc>
        <w:tc>
          <w:tcPr>
            <w:tcW w:w="1540" w:type="dxa"/>
            <w:tcBorders>
              <w:top w:val="nil"/>
              <w:left w:val="nil"/>
              <w:bottom w:val="single" w:sz="4" w:space="0" w:color="auto"/>
              <w:right w:val="single" w:sz="4" w:space="0" w:color="auto"/>
            </w:tcBorders>
            <w:shd w:val="clear" w:color="000000" w:fill="FFFFFF"/>
            <w:vAlign w:val="center"/>
          </w:tcPr>
          <w:p w14:paraId="13AF5EEB"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瓷砖</w:t>
            </w:r>
          </w:p>
        </w:tc>
        <w:tc>
          <w:tcPr>
            <w:tcW w:w="3800" w:type="dxa"/>
            <w:tcBorders>
              <w:top w:val="nil"/>
              <w:left w:val="nil"/>
              <w:bottom w:val="single" w:sz="4" w:space="0" w:color="auto"/>
              <w:right w:val="single" w:sz="4" w:space="0" w:color="auto"/>
            </w:tcBorders>
            <w:shd w:val="clear" w:color="000000" w:fill="FFFFFF"/>
            <w:vAlign w:val="center"/>
          </w:tcPr>
          <w:p w14:paraId="49D90DD9"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150*150mm ，白、红、蓝三种颜色，其中白色2000片，红、蓝色各450片。</w:t>
            </w:r>
          </w:p>
        </w:tc>
        <w:tc>
          <w:tcPr>
            <w:tcW w:w="1060" w:type="dxa"/>
            <w:tcBorders>
              <w:top w:val="nil"/>
              <w:left w:val="nil"/>
              <w:bottom w:val="single" w:sz="4" w:space="0" w:color="auto"/>
              <w:right w:val="single" w:sz="4" w:space="0" w:color="auto"/>
            </w:tcBorders>
            <w:shd w:val="clear" w:color="000000" w:fill="FFFFFF"/>
            <w:vAlign w:val="center"/>
          </w:tcPr>
          <w:p w14:paraId="26F52BAE"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块</w:t>
            </w:r>
          </w:p>
        </w:tc>
        <w:tc>
          <w:tcPr>
            <w:tcW w:w="1060" w:type="dxa"/>
            <w:tcBorders>
              <w:top w:val="nil"/>
              <w:left w:val="nil"/>
              <w:bottom w:val="single" w:sz="4" w:space="0" w:color="auto"/>
              <w:right w:val="single" w:sz="4" w:space="0" w:color="auto"/>
            </w:tcBorders>
            <w:shd w:val="clear" w:color="000000" w:fill="FFFFFF"/>
            <w:vAlign w:val="center"/>
          </w:tcPr>
          <w:p w14:paraId="269970A1"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2900</w:t>
            </w:r>
          </w:p>
        </w:tc>
      </w:tr>
      <w:tr w:rsidR="00B80964" w14:paraId="31D7739E"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16D0B81A"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28</w:t>
            </w:r>
          </w:p>
        </w:tc>
        <w:tc>
          <w:tcPr>
            <w:tcW w:w="1540" w:type="dxa"/>
            <w:tcBorders>
              <w:top w:val="nil"/>
              <w:left w:val="nil"/>
              <w:bottom w:val="single" w:sz="4" w:space="0" w:color="auto"/>
              <w:right w:val="single" w:sz="4" w:space="0" w:color="auto"/>
            </w:tcBorders>
            <w:shd w:val="clear" w:color="000000" w:fill="FFFFFF"/>
            <w:vAlign w:val="center"/>
          </w:tcPr>
          <w:p w14:paraId="603375A4"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青砖</w:t>
            </w:r>
          </w:p>
        </w:tc>
        <w:tc>
          <w:tcPr>
            <w:tcW w:w="3800" w:type="dxa"/>
            <w:tcBorders>
              <w:top w:val="nil"/>
              <w:left w:val="nil"/>
              <w:bottom w:val="single" w:sz="4" w:space="0" w:color="auto"/>
              <w:right w:val="single" w:sz="4" w:space="0" w:color="auto"/>
            </w:tcBorders>
            <w:shd w:val="clear" w:color="000000" w:fill="FFFFFF"/>
            <w:vAlign w:val="center"/>
          </w:tcPr>
          <w:p w14:paraId="3134F743"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240*115*53mm 尺寸误差不超过1mm，表面平整，没有孔洞。</w:t>
            </w:r>
          </w:p>
        </w:tc>
        <w:tc>
          <w:tcPr>
            <w:tcW w:w="1060" w:type="dxa"/>
            <w:tcBorders>
              <w:top w:val="nil"/>
              <w:left w:val="nil"/>
              <w:bottom w:val="single" w:sz="4" w:space="0" w:color="auto"/>
              <w:right w:val="single" w:sz="4" w:space="0" w:color="auto"/>
            </w:tcBorders>
            <w:shd w:val="clear" w:color="000000" w:fill="FFFFFF"/>
            <w:vAlign w:val="center"/>
          </w:tcPr>
          <w:p w14:paraId="57FE8148" w14:textId="77777777" w:rsidR="00B80964" w:rsidRDefault="00000000">
            <w:pPr>
              <w:widowControl/>
              <w:jc w:val="center"/>
              <w:rPr>
                <w:rFonts w:ascii="宋体" w:eastAsia="宋体" w:hAnsi="宋体" w:cs="宋体"/>
                <w:kern w:val="0"/>
                <w:sz w:val="22"/>
                <w:szCs w:val="22"/>
              </w:rPr>
            </w:pPr>
            <w:proofErr w:type="gramStart"/>
            <w:r>
              <w:rPr>
                <w:rFonts w:ascii="宋体" w:eastAsia="宋体" w:hAnsi="宋体" w:cs="宋体" w:hint="eastAsia"/>
                <w:kern w:val="0"/>
                <w:sz w:val="22"/>
                <w:szCs w:val="22"/>
              </w:rPr>
              <w:t>个</w:t>
            </w:r>
            <w:proofErr w:type="gramEnd"/>
          </w:p>
        </w:tc>
        <w:tc>
          <w:tcPr>
            <w:tcW w:w="1060" w:type="dxa"/>
            <w:tcBorders>
              <w:top w:val="nil"/>
              <w:left w:val="nil"/>
              <w:bottom w:val="single" w:sz="4" w:space="0" w:color="auto"/>
              <w:right w:val="single" w:sz="4" w:space="0" w:color="auto"/>
            </w:tcBorders>
            <w:shd w:val="clear" w:color="000000" w:fill="FFFFFF"/>
            <w:vAlign w:val="center"/>
          </w:tcPr>
          <w:p w14:paraId="59B28CFC"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4500</w:t>
            </w:r>
          </w:p>
        </w:tc>
      </w:tr>
      <w:tr w:rsidR="00B80964" w14:paraId="0BAF8706"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317B4699"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29</w:t>
            </w:r>
          </w:p>
        </w:tc>
        <w:tc>
          <w:tcPr>
            <w:tcW w:w="1540" w:type="dxa"/>
            <w:tcBorders>
              <w:top w:val="nil"/>
              <w:left w:val="nil"/>
              <w:bottom w:val="single" w:sz="4" w:space="0" w:color="auto"/>
              <w:right w:val="single" w:sz="4" w:space="0" w:color="auto"/>
            </w:tcBorders>
            <w:shd w:val="clear" w:color="000000" w:fill="FFFFFF"/>
            <w:vAlign w:val="center"/>
          </w:tcPr>
          <w:p w14:paraId="61501906"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包装膜</w:t>
            </w:r>
          </w:p>
        </w:tc>
        <w:tc>
          <w:tcPr>
            <w:tcW w:w="3800" w:type="dxa"/>
            <w:tcBorders>
              <w:top w:val="nil"/>
              <w:left w:val="nil"/>
              <w:bottom w:val="single" w:sz="4" w:space="0" w:color="auto"/>
              <w:right w:val="single" w:sz="4" w:space="0" w:color="auto"/>
            </w:tcBorders>
            <w:shd w:val="clear" w:color="000000" w:fill="FFFFFF"/>
            <w:vAlign w:val="center"/>
          </w:tcPr>
          <w:p w14:paraId="58DCD2EB"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宽1米，长300米</w:t>
            </w:r>
          </w:p>
        </w:tc>
        <w:tc>
          <w:tcPr>
            <w:tcW w:w="1060" w:type="dxa"/>
            <w:tcBorders>
              <w:top w:val="nil"/>
              <w:left w:val="nil"/>
              <w:bottom w:val="single" w:sz="4" w:space="0" w:color="auto"/>
              <w:right w:val="single" w:sz="4" w:space="0" w:color="auto"/>
            </w:tcBorders>
            <w:shd w:val="clear" w:color="000000" w:fill="FFFFFF"/>
            <w:vAlign w:val="center"/>
          </w:tcPr>
          <w:p w14:paraId="2A94761C"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卷</w:t>
            </w:r>
          </w:p>
        </w:tc>
        <w:tc>
          <w:tcPr>
            <w:tcW w:w="1060" w:type="dxa"/>
            <w:tcBorders>
              <w:top w:val="nil"/>
              <w:left w:val="nil"/>
              <w:bottom w:val="single" w:sz="4" w:space="0" w:color="auto"/>
              <w:right w:val="single" w:sz="4" w:space="0" w:color="auto"/>
            </w:tcBorders>
            <w:shd w:val="clear" w:color="000000" w:fill="FFFFFF"/>
            <w:vAlign w:val="center"/>
          </w:tcPr>
          <w:p w14:paraId="1C83E9DD"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3</w:t>
            </w:r>
          </w:p>
        </w:tc>
      </w:tr>
      <w:tr w:rsidR="00B80964" w14:paraId="3AA33C91"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67DBAC72"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lastRenderedPageBreak/>
              <w:t>30</w:t>
            </w:r>
          </w:p>
        </w:tc>
        <w:tc>
          <w:tcPr>
            <w:tcW w:w="1540" w:type="dxa"/>
            <w:tcBorders>
              <w:top w:val="nil"/>
              <w:left w:val="nil"/>
              <w:bottom w:val="single" w:sz="4" w:space="0" w:color="auto"/>
              <w:right w:val="single" w:sz="4" w:space="0" w:color="auto"/>
            </w:tcBorders>
            <w:shd w:val="clear" w:color="000000" w:fill="FFFFFF"/>
            <w:vAlign w:val="center"/>
          </w:tcPr>
          <w:p w14:paraId="71738540"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石灰</w:t>
            </w:r>
          </w:p>
        </w:tc>
        <w:tc>
          <w:tcPr>
            <w:tcW w:w="3800" w:type="dxa"/>
            <w:tcBorders>
              <w:top w:val="nil"/>
              <w:left w:val="nil"/>
              <w:bottom w:val="single" w:sz="4" w:space="0" w:color="auto"/>
              <w:right w:val="single" w:sz="4" w:space="0" w:color="auto"/>
            </w:tcBorders>
            <w:shd w:val="clear" w:color="000000" w:fill="FFFFFF"/>
            <w:vAlign w:val="center"/>
          </w:tcPr>
          <w:p w14:paraId="77CBE168"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25kg</w:t>
            </w:r>
          </w:p>
        </w:tc>
        <w:tc>
          <w:tcPr>
            <w:tcW w:w="1060" w:type="dxa"/>
            <w:tcBorders>
              <w:top w:val="nil"/>
              <w:left w:val="nil"/>
              <w:bottom w:val="single" w:sz="4" w:space="0" w:color="auto"/>
              <w:right w:val="single" w:sz="4" w:space="0" w:color="auto"/>
            </w:tcBorders>
            <w:shd w:val="clear" w:color="000000" w:fill="FFFFFF"/>
            <w:vAlign w:val="center"/>
          </w:tcPr>
          <w:p w14:paraId="6393480B"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袋</w:t>
            </w:r>
          </w:p>
        </w:tc>
        <w:tc>
          <w:tcPr>
            <w:tcW w:w="1060" w:type="dxa"/>
            <w:tcBorders>
              <w:top w:val="nil"/>
              <w:left w:val="nil"/>
              <w:bottom w:val="single" w:sz="4" w:space="0" w:color="auto"/>
              <w:right w:val="single" w:sz="4" w:space="0" w:color="auto"/>
            </w:tcBorders>
            <w:shd w:val="clear" w:color="000000" w:fill="FFFFFF"/>
            <w:vAlign w:val="center"/>
          </w:tcPr>
          <w:p w14:paraId="243FB22D"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10</w:t>
            </w:r>
          </w:p>
        </w:tc>
      </w:tr>
      <w:tr w:rsidR="00B80964" w14:paraId="0DAD9D3E" w14:textId="77777777">
        <w:trPr>
          <w:trHeight w:val="540"/>
        </w:trPr>
        <w:tc>
          <w:tcPr>
            <w:tcW w:w="820" w:type="dxa"/>
            <w:tcBorders>
              <w:top w:val="nil"/>
              <w:left w:val="single" w:sz="4" w:space="0" w:color="auto"/>
              <w:bottom w:val="single" w:sz="4" w:space="0" w:color="auto"/>
              <w:right w:val="single" w:sz="4" w:space="0" w:color="auto"/>
            </w:tcBorders>
            <w:shd w:val="clear" w:color="000000" w:fill="FFFFFF"/>
            <w:vAlign w:val="center"/>
          </w:tcPr>
          <w:p w14:paraId="235766D0"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31</w:t>
            </w:r>
          </w:p>
        </w:tc>
        <w:tc>
          <w:tcPr>
            <w:tcW w:w="1540" w:type="dxa"/>
            <w:tcBorders>
              <w:top w:val="nil"/>
              <w:left w:val="nil"/>
              <w:bottom w:val="single" w:sz="4" w:space="0" w:color="auto"/>
              <w:right w:val="single" w:sz="4" w:space="0" w:color="auto"/>
            </w:tcBorders>
            <w:shd w:val="clear" w:color="000000" w:fill="FFFFFF"/>
            <w:vAlign w:val="center"/>
          </w:tcPr>
          <w:p w14:paraId="6B0FEEC2"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黄沙</w:t>
            </w:r>
          </w:p>
        </w:tc>
        <w:tc>
          <w:tcPr>
            <w:tcW w:w="3800" w:type="dxa"/>
            <w:tcBorders>
              <w:top w:val="nil"/>
              <w:left w:val="nil"/>
              <w:bottom w:val="single" w:sz="4" w:space="0" w:color="auto"/>
              <w:right w:val="single" w:sz="4" w:space="0" w:color="auto"/>
            </w:tcBorders>
            <w:shd w:val="clear" w:color="000000" w:fill="FFFFFF"/>
            <w:vAlign w:val="center"/>
          </w:tcPr>
          <w:p w14:paraId="5D478754"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细沙</w:t>
            </w:r>
          </w:p>
        </w:tc>
        <w:tc>
          <w:tcPr>
            <w:tcW w:w="1060" w:type="dxa"/>
            <w:tcBorders>
              <w:top w:val="nil"/>
              <w:left w:val="nil"/>
              <w:bottom w:val="single" w:sz="4" w:space="0" w:color="auto"/>
              <w:right w:val="single" w:sz="4" w:space="0" w:color="auto"/>
            </w:tcBorders>
            <w:shd w:val="clear" w:color="000000" w:fill="FFFFFF"/>
            <w:vAlign w:val="center"/>
          </w:tcPr>
          <w:p w14:paraId="1C1F8F4A"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吨</w:t>
            </w:r>
          </w:p>
        </w:tc>
        <w:tc>
          <w:tcPr>
            <w:tcW w:w="1060" w:type="dxa"/>
            <w:tcBorders>
              <w:top w:val="nil"/>
              <w:left w:val="nil"/>
              <w:bottom w:val="single" w:sz="4" w:space="0" w:color="auto"/>
              <w:right w:val="single" w:sz="4" w:space="0" w:color="auto"/>
            </w:tcBorders>
            <w:shd w:val="clear" w:color="000000" w:fill="FFFFFF"/>
            <w:vAlign w:val="center"/>
          </w:tcPr>
          <w:p w14:paraId="01C8C155" w14:textId="77777777" w:rsidR="00B80964" w:rsidRDefault="00000000">
            <w:pPr>
              <w:widowControl/>
              <w:jc w:val="center"/>
              <w:rPr>
                <w:rFonts w:ascii="宋体" w:eastAsia="宋体" w:hAnsi="宋体" w:cs="宋体"/>
                <w:kern w:val="0"/>
                <w:sz w:val="22"/>
                <w:szCs w:val="22"/>
              </w:rPr>
            </w:pPr>
            <w:r>
              <w:rPr>
                <w:rFonts w:ascii="宋体" w:eastAsia="宋体" w:hAnsi="宋体" w:cs="宋体" w:hint="eastAsia"/>
                <w:kern w:val="0"/>
                <w:sz w:val="22"/>
                <w:szCs w:val="22"/>
              </w:rPr>
              <w:t>2</w:t>
            </w:r>
          </w:p>
        </w:tc>
      </w:tr>
    </w:tbl>
    <w:p w14:paraId="3B67A9A7" w14:textId="77777777" w:rsidR="00B80964" w:rsidRDefault="00000000">
      <w:pPr>
        <w:pStyle w:val="a8"/>
        <w:rPr>
          <w:rFonts w:ascii="仿宋" w:eastAsia="仿宋" w:hAnsi="仿宋"/>
          <w:sz w:val="28"/>
          <w:szCs w:val="28"/>
        </w:rPr>
      </w:pPr>
      <w:r>
        <w:rPr>
          <w:rFonts w:ascii="仿宋" w:eastAsia="仿宋" w:hAnsi="仿宋" w:hint="eastAsia"/>
          <w:sz w:val="28"/>
          <w:szCs w:val="28"/>
        </w:rPr>
        <w:t>（四）采购标的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数量、采购项目交付或者实施的时间和地点：</w:t>
      </w:r>
    </w:p>
    <w:p w14:paraId="35C819D6" w14:textId="08B60490" w:rsidR="00AC7F70" w:rsidRDefault="00AC7F70" w:rsidP="00AC7F70">
      <w:pPr>
        <w:pStyle w:val="a8"/>
        <w:ind w:firstLineChars="200" w:firstLine="562"/>
        <w:rPr>
          <w:rFonts w:ascii="仿宋" w:eastAsia="仿宋" w:hAnsi="仿宋" w:hint="eastAsia"/>
          <w:sz w:val="28"/>
          <w:szCs w:val="28"/>
        </w:rPr>
      </w:pPr>
      <w:r w:rsidRPr="00AC7F70">
        <w:rPr>
          <w:rFonts w:ascii="仿宋" w:eastAsia="仿宋" w:hAnsi="仿宋" w:hint="eastAsia"/>
          <w:b/>
          <w:bCs/>
          <w:sz w:val="28"/>
          <w:szCs w:val="28"/>
        </w:rPr>
        <w:t>5月31日前</w:t>
      </w:r>
      <w:r>
        <w:rPr>
          <w:rFonts w:ascii="仿宋" w:eastAsia="仿宋" w:hAnsi="仿宋" w:hint="eastAsia"/>
          <w:sz w:val="28"/>
          <w:szCs w:val="28"/>
        </w:rPr>
        <w:t>供货至江苏省南通工贸技师学院。</w:t>
      </w:r>
    </w:p>
    <w:p w14:paraId="12E43CAB"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（五）采购标的需满足的服务标准、期限、效率等要求：</w:t>
      </w:r>
    </w:p>
    <w:p w14:paraId="3B094B6B" w14:textId="4920D9BD" w:rsidR="00AC7F70" w:rsidRDefault="00AC7F70" w:rsidP="00AC7F70">
      <w:pPr>
        <w:pStyle w:val="a8"/>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hint="eastAsia"/>
          <w:sz w:val="28"/>
          <w:szCs w:val="28"/>
        </w:rPr>
        <w:t>序号</w:t>
      </w:r>
      <w:r>
        <w:rPr>
          <w:rFonts w:ascii="仿宋" w:eastAsia="仿宋" w:hAnsi="仿宋"/>
          <w:sz w:val="28"/>
          <w:szCs w:val="28"/>
        </w:rPr>
        <w:t>1、2、3、4、5、6材料届时需根据采购方要求进行组装、调试；</w:t>
      </w:r>
    </w:p>
    <w:p w14:paraId="22792FD7" w14:textId="5FEF8F16" w:rsidR="00AC7F70" w:rsidRDefault="00AC7F70" w:rsidP="00AC7F70">
      <w:pPr>
        <w:pStyle w:val="a8"/>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序号</w:t>
      </w:r>
      <w:r>
        <w:rPr>
          <w:rFonts w:ascii="仿宋" w:eastAsia="仿宋" w:hAnsi="仿宋"/>
          <w:sz w:val="28"/>
          <w:szCs w:val="28"/>
        </w:rPr>
        <w:t>25切割片为专用切割机配套切割片</w:t>
      </w:r>
      <w:r>
        <w:rPr>
          <w:rFonts w:ascii="仿宋" w:eastAsia="仿宋" w:hAnsi="仿宋" w:hint="eastAsia"/>
          <w:sz w:val="28"/>
          <w:szCs w:val="28"/>
        </w:rPr>
        <w:t>；</w:t>
      </w:r>
    </w:p>
    <w:p w14:paraId="7A44C367" w14:textId="40999B82" w:rsidR="00AC7F70" w:rsidRPr="00AC7F70" w:rsidRDefault="00AC7F70" w:rsidP="00AC7F70">
      <w:pPr>
        <w:pStyle w:val="a8"/>
        <w:ind w:firstLineChars="200" w:firstLine="560"/>
        <w:rPr>
          <w:rFonts w:ascii="仿宋" w:eastAsia="仿宋" w:hAnsi="仿宋" w:hint="eastAsia"/>
          <w:sz w:val="28"/>
          <w:szCs w:val="28"/>
        </w:rPr>
      </w:pPr>
      <w:r>
        <w:rPr>
          <w:rFonts w:ascii="仿宋" w:eastAsia="仿宋" w:hAnsi="仿宋" w:hint="eastAsia"/>
          <w:sz w:val="28"/>
          <w:szCs w:val="28"/>
        </w:rPr>
        <w:t>3、</w:t>
      </w:r>
      <w:r>
        <w:rPr>
          <w:rFonts w:ascii="仿宋" w:eastAsia="仿宋" w:hAnsi="仿宋" w:hint="eastAsia"/>
          <w:sz w:val="28"/>
          <w:szCs w:val="28"/>
        </w:rPr>
        <w:t>序号</w:t>
      </w:r>
      <w:r>
        <w:rPr>
          <w:rFonts w:ascii="仿宋" w:eastAsia="仿宋" w:hAnsi="仿宋"/>
          <w:sz w:val="28"/>
          <w:szCs w:val="28"/>
        </w:rPr>
        <w:t>27、28项瓷砖、青砖须采购比赛专用标准砖，</w:t>
      </w:r>
      <w:r w:rsidRPr="00AC7F70">
        <w:rPr>
          <w:rFonts w:ascii="仿宋" w:eastAsia="仿宋" w:hAnsi="仿宋"/>
          <w:b/>
          <w:bCs/>
          <w:color w:val="FF0000"/>
          <w:sz w:val="28"/>
          <w:szCs w:val="28"/>
        </w:rPr>
        <w:t>投标时提供样品。</w:t>
      </w:r>
    </w:p>
    <w:p w14:paraId="58F82D28"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（六）采购标的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验收标准：本项目按照合同、招标文件、投标文件内容进行验收。</w:t>
      </w:r>
    </w:p>
    <w:p w14:paraId="43E94AD9"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（七）采购标的</w:t>
      </w:r>
      <w:proofErr w:type="gramStart"/>
      <w:r>
        <w:rPr>
          <w:rFonts w:ascii="仿宋" w:eastAsia="仿宋" w:hAnsi="仿宋" w:hint="eastAsia"/>
          <w:sz w:val="28"/>
          <w:szCs w:val="28"/>
        </w:rPr>
        <w:t>的</w:t>
      </w:r>
      <w:proofErr w:type="gramEnd"/>
      <w:r>
        <w:rPr>
          <w:rFonts w:ascii="仿宋" w:eastAsia="仿宋" w:hAnsi="仿宋" w:hint="eastAsia"/>
          <w:sz w:val="28"/>
          <w:szCs w:val="28"/>
        </w:rPr>
        <w:t>其他技术、服务等要求：</w:t>
      </w:r>
    </w:p>
    <w:p w14:paraId="77C51649" w14:textId="77777777" w:rsidR="00B80964" w:rsidRDefault="00000000">
      <w:pPr>
        <w:adjustRightInd w:val="0"/>
        <w:snapToGrid w:val="0"/>
        <w:spacing w:line="500" w:lineRule="exact"/>
        <w:rPr>
          <w:rFonts w:ascii="仿宋" w:eastAsia="仿宋" w:hAnsi="仿宋"/>
          <w:sz w:val="28"/>
          <w:szCs w:val="28"/>
        </w:rPr>
      </w:pPr>
      <w:r>
        <w:rPr>
          <w:rFonts w:ascii="仿宋" w:eastAsia="仿宋" w:hAnsi="仿宋" w:hint="eastAsia"/>
          <w:sz w:val="28"/>
          <w:szCs w:val="28"/>
        </w:rPr>
        <w:t>（八）付款方式：</w:t>
      </w:r>
    </w:p>
    <w:p w14:paraId="5EF4EF65" w14:textId="77777777" w:rsidR="00B80964" w:rsidRDefault="00000000">
      <w:pPr>
        <w:adjustRightInd w:val="0"/>
        <w:snapToGrid w:val="0"/>
        <w:spacing w:line="500" w:lineRule="exact"/>
        <w:rPr>
          <w:rFonts w:ascii="仿宋" w:eastAsia="仿宋" w:hAnsi="仿宋"/>
          <w:b/>
          <w:bCs/>
          <w:sz w:val="28"/>
          <w:szCs w:val="28"/>
        </w:rPr>
      </w:pPr>
      <w:r>
        <w:rPr>
          <w:rFonts w:ascii="仿宋" w:eastAsia="仿宋" w:hAnsi="仿宋" w:hint="eastAsia"/>
          <w:bCs/>
          <w:sz w:val="28"/>
          <w:szCs w:val="28"/>
        </w:rPr>
        <w:t>1、</w:t>
      </w:r>
      <w:r>
        <w:rPr>
          <w:rFonts w:ascii="仿宋" w:eastAsia="仿宋" w:hAnsi="仿宋" w:hint="eastAsia"/>
          <w:b/>
          <w:sz w:val="28"/>
          <w:szCs w:val="28"/>
        </w:rPr>
        <w:t>项目实施完成验收合格，收到发票</w:t>
      </w:r>
      <w:r>
        <w:rPr>
          <w:rFonts w:ascii="仿宋" w:eastAsia="仿宋" w:hAnsi="仿宋"/>
          <w:b/>
          <w:sz w:val="28"/>
          <w:szCs w:val="28"/>
        </w:rPr>
        <w:t>20</w:t>
      </w:r>
      <w:r>
        <w:rPr>
          <w:rFonts w:ascii="仿宋" w:eastAsia="仿宋" w:hAnsi="仿宋" w:hint="eastAsia"/>
          <w:b/>
          <w:sz w:val="28"/>
          <w:szCs w:val="28"/>
        </w:rPr>
        <w:t>天内全额支付</w:t>
      </w:r>
      <w:r>
        <w:rPr>
          <w:rFonts w:eastAsia="方正仿宋_GBK" w:hint="eastAsia"/>
          <w:b/>
          <w:sz w:val="28"/>
          <w:szCs w:val="28"/>
        </w:rPr>
        <w:t>。</w:t>
      </w:r>
    </w:p>
    <w:bookmarkEnd w:id="0"/>
    <w:bookmarkEnd w:id="1"/>
    <w:bookmarkEnd w:id="2"/>
    <w:p w14:paraId="7590DFB6" w14:textId="77777777" w:rsidR="00B80964"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2、报价为项目的总价，不得将项目拆分或选择性报价。</w:t>
      </w:r>
    </w:p>
    <w:p w14:paraId="51E34A25" w14:textId="77777777" w:rsidR="00B80964" w:rsidRDefault="00000000">
      <w:pPr>
        <w:adjustRightInd w:val="0"/>
        <w:snapToGrid w:val="0"/>
        <w:spacing w:line="500" w:lineRule="exact"/>
        <w:outlineLvl w:val="0"/>
        <w:rPr>
          <w:rFonts w:ascii="仿宋" w:eastAsia="仿宋" w:hAnsi="仿宋"/>
          <w:bCs/>
          <w:sz w:val="28"/>
          <w:szCs w:val="28"/>
        </w:rPr>
      </w:pPr>
      <w:r>
        <w:rPr>
          <w:rFonts w:ascii="仿宋" w:eastAsia="仿宋" w:hAnsi="仿宋" w:hint="eastAsia"/>
          <w:bCs/>
          <w:sz w:val="28"/>
          <w:szCs w:val="28"/>
        </w:rPr>
        <w:t>3、成交人不得以任何方式转包或分包本项目。</w:t>
      </w:r>
    </w:p>
    <w:p w14:paraId="17A03F31" w14:textId="77777777" w:rsidR="00B80964" w:rsidRDefault="00000000">
      <w:pPr>
        <w:adjustRightInd w:val="0"/>
        <w:snapToGrid w:val="0"/>
        <w:spacing w:line="500" w:lineRule="exact"/>
        <w:jc w:val="center"/>
        <w:outlineLvl w:val="0"/>
        <w:rPr>
          <w:rFonts w:ascii="黑体" w:eastAsia="黑体" w:hAnsi="黑体"/>
          <w:bCs/>
          <w:sz w:val="36"/>
          <w:szCs w:val="36"/>
        </w:rPr>
      </w:pPr>
      <w:r>
        <w:rPr>
          <w:rFonts w:ascii="仿宋" w:eastAsia="仿宋" w:hAnsi="仿宋" w:hint="eastAsia"/>
          <w:bCs/>
          <w:sz w:val="28"/>
          <w:szCs w:val="28"/>
        </w:rPr>
        <w:br w:type="page"/>
      </w:r>
      <w:r>
        <w:rPr>
          <w:rFonts w:ascii="黑体" w:eastAsia="黑体" w:hAnsi="黑体" w:hint="eastAsia"/>
          <w:bCs/>
          <w:sz w:val="36"/>
          <w:szCs w:val="36"/>
        </w:rPr>
        <w:lastRenderedPageBreak/>
        <w:t>第四部分  投标文件组成与编制</w:t>
      </w:r>
    </w:p>
    <w:p w14:paraId="79A4F4CB" w14:textId="77777777" w:rsidR="00B80964" w:rsidRDefault="00000000">
      <w:pPr>
        <w:adjustRightInd w:val="0"/>
        <w:snapToGrid w:val="0"/>
        <w:spacing w:line="500" w:lineRule="exact"/>
        <w:ind w:firstLine="556"/>
        <w:rPr>
          <w:rFonts w:ascii="仿宋" w:eastAsia="仿宋" w:hAnsi="仿宋"/>
          <w:bCs/>
          <w:sz w:val="28"/>
          <w:szCs w:val="28"/>
        </w:rPr>
      </w:pPr>
      <w:r>
        <w:rPr>
          <w:rFonts w:ascii="仿宋" w:eastAsia="仿宋" w:hAnsi="仿宋" w:hint="eastAsia"/>
          <w:bCs/>
          <w:sz w:val="28"/>
          <w:szCs w:val="28"/>
        </w:rPr>
        <w:t>投标人应仔细阅读招标文件的所有内容，按招标文件的下列要求编制投标文件。</w:t>
      </w:r>
    </w:p>
    <w:p w14:paraId="48500037" w14:textId="77777777" w:rsidR="00B80964" w:rsidRDefault="00000000">
      <w:pPr>
        <w:widowControl/>
        <w:numPr>
          <w:ilvl w:val="0"/>
          <w:numId w:val="2"/>
        </w:numPr>
        <w:adjustRightInd w:val="0"/>
        <w:snapToGrid w:val="0"/>
        <w:spacing w:line="500" w:lineRule="exact"/>
        <w:jc w:val="left"/>
        <w:rPr>
          <w:rFonts w:ascii="仿宋" w:eastAsia="仿宋" w:hAnsi="仿宋"/>
          <w:b/>
          <w:sz w:val="28"/>
          <w:szCs w:val="28"/>
        </w:rPr>
      </w:pPr>
      <w:r>
        <w:rPr>
          <w:rFonts w:ascii="仿宋" w:eastAsia="仿宋" w:hAnsi="仿宋" w:hint="eastAsia"/>
          <w:b/>
          <w:sz w:val="28"/>
          <w:szCs w:val="28"/>
        </w:rPr>
        <w:t>投标响应文件</w:t>
      </w:r>
    </w:p>
    <w:p w14:paraId="40250A2F"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投标人的投标文件应包括下列内容（两部分单独密封）</w:t>
      </w:r>
    </w:p>
    <w:p w14:paraId="68047C7F"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1.资格审查文件包（一个密封包，含一正一副文件）</w:t>
      </w:r>
    </w:p>
    <w:p w14:paraId="0F2902A9"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2价格文件包（一个密封包，含一正一副文件）</w:t>
      </w:r>
    </w:p>
    <w:p w14:paraId="3357BDCD" w14:textId="77777777" w:rsidR="00B80964" w:rsidRDefault="00000000">
      <w:pPr>
        <w:adjustRightInd w:val="0"/>
        <w:snapToGrid w:val="0"/>
        <w:spacing w:line="500" w:lineRule="exact"/>
        <w:ind w:firstLineChars="200" w:firstLine="560"/>
        <w:rPr>
          <w:rFonts w:ascii="仿宋" w:eastAsia="仿宋" w:hAnsi="仿宋"/>
          <w:b/>
          <w:sz w:val="28"/>
          <w:szCs w:val="28"/>
        </w:rPr>
      </w:pPr>
      <w:r>
        <w:rPr>
          <w:rFonts w:ascii="仿宋" w:eastAsia="仿宋" w:hAnsi="仿宋" w:hint="eastAsia"/>
          <w:sz w:val="28"/>
          <w:szCs w:val="28"/>
          <w:lang w:val="zh-CN"/>
        </w:rPr>
        <w:t>注：正本与副本如有差异，以正本为准。</w:t>
      </w:r>
    </w:p>
    <w:p w14:paraId="481921FC" w14:textId="77777777" w:rsidR="00B80964" w:rsidRDefault="00000000">
      <w:pPr>
        <w:adjustRightInd w:val="0"/>
        <w:snapToGrid w:val="0"/>
        <w:spacing w:line="500" w:lineRule="exact"/>
        <w:rPr>
          <w:rFonts w:ascii="仿宋" w:eastAsia="仿宋" w:hAnsi="仿宋"/>
          <w:b/>
          <w:color w:val="FF0000"/>
          <w:sz w:val="28"/>
          <w:szCs w:val="28"/>
        </w:rPr>
      </w:pPr>
      <w:r>
        <w:rPr>
          <w:rFonts w:ascii="仿宋" w:eastAsia="仿宋" w:hAnsi="仿宋" w:hint="eastAsia"/>
          <w:b/>
          <w:sz w:val="28"/>
          <w:szCs w:val="28"/>
        </w:rPr>
        <w:t>（二）投标响应文件封面制作</w:t>
      </w:r>
    </w:p>
    <w:p w14:paraId="0739A973" w14:textId="77777777" w:rsidR="00B80964" w:rsidRDefault="00000000">
      <w:pPr>
        <w:snapToGrid w:val="0"/>
        <w:spacing w:line="400" w:lineRule="exact"/>
        <w:ind w:firstLineChars="192" w:firstLine="538"/>
        <w:rPr>
          <w:rFonts w:ascii="仿宋" w:eastAsia="仿宋" w:hAnsi="仿宋"/>
          <w:sz w:val="28"/>
          <w:szCs w:val="28"/>
          <w:lang w:val="zh-CN"/>
        </w:rPr>
      </w:pPr>
      <w:r>
        <w:rPr>
          <w:rFonts w:ascii="仿宋" w:eastAsia="仿宋" w:hAnsi="仿宋" w:hint="eastAsia"/>
          <w:sz w:val="28"/>
          <w:szCs w:val="28"/>
          <w:lang w:val="zh-CN"/>
        </w:rPr>
        <w:t>封面封签处加盖单位公章，标注项目名称、项目编号、文件包类别、投标人全称、联系人、联系方式、日期等内容。</w:t>
      </w:r>
    </w:p>
    <w:p w14:paraId="4A265FA4" w14:textId="77777777" w:rsidR="00B80964" w:rsidRDefault="00000000">
      <w:pPr>
        <w:adjustRightInd w:val="0"/>
        <w:snapToGrid w:val="0"/>
        <w:spacing w:line="500" w:lineRule="exact"/>
        <w:rPr>
          <w:rFonts w:ascii="仿宋" w:eastAsia="仿宋" w:hAnsi="仿宋"/>
          <w:b/>
          <w:sz w:val="28"/>
          <w:szCs w:val="28"/>
        </w:rPr>
      </w:pPr>
      <w:r>
        <w:rPr>
          <w:rFonts w:ascii="仿宋" w:eastAsia="仿宋" w:hAnsi="仿宋" w:hint="eastAsia"/>
          <w:b/>
          <w:sz w:val="28"/>
          <w:szCs w:val="28"/>
        </w:rPr>
        <w:t>（三）投标响应文件内容目录</w:t>
      </w:r>
    </w:p>
    <w:p w14:paraId="3D2FFFA1" w14:textId="77777777" w:rsidR="00B80964"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1、</w:t>
      </w:r>
      <w:r>
        <w:rPr>
          <w:rFonts w:ascii="仿宋" w:eastAsia="仿宋" w:hAnsi="仿宋" w:hint="eastAsia"/>
          <w:b/>
          <w:sz w:val="28"/>
          <w:szCs w:val="28"/>
        </w:rPr>
        <w:t>资格审查文件包</w:t>
      </w:r>
      <w:r>
        <w:rPr>
          <w:rFonts w:ascii="仿宋" w:eastAsia="仿宋" w:hAnsi="仿宋" w:hint="eastAsia"/>
          <w:b/>
          <w:bCs/>
          <w:sz w:val="28"/>
          <w:szCs w:val="28"/>
          <w:lang w:val="zh-CN"/>
        </w:rPr>
        <w:t>（需装订成册）</w:t>
      </w:r>
    </w:p>
    <w:p w14:paraId="756E9049"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lang w:val="zh-CN"/>
        </w:rPr>
        <w:t>1</w:t>
      </w:r>
      <w:r>
        <w:rPr>
          <w:rFonts w:ascii="宋体" w:eastAsia="方正仿宋_GBK" w:hAnsi="宋体" w:cs="宋体" w:hint="eastAsia"/>
          <w:kern w:val="0"/>
          <w:sz w:val="28"/>
          <w:szCs w:val="28"/>
          <w:lang w:val="zh-CN"/>
        </w:rPr>
        <w:t>）</w:t>
      </w:r>
      <w:r>
        <w:rPr>
          <w:rFonts w:ascii="宋体" w:eastAsia="方正仿宋_GBK" w:hAnsi="宋体" w:cs="宋体" w:hint="eastAsia"/>
          <w:kern w:val="0"/>
          <w:sz w:val="28"/>
          <w:szCs w:val="28"/>
        </w:rPr>
        <w:t>投标单位符合《政府采购法》第二十二条规定条件的承诺函</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1</w:t>
      </w:r>
      <w:r>
        <w:rPr>
          <w:rFonts w:ascii="宋体" w:eastAsia="方正仿宋_GBK" w:hAnsi="宋体" w:cs="宋体" w:hint="eastAsia"/>
          <w:kern w:val="0"/>
          <w:sz w:val="28"/>
          <w:szCs w:val="28"/>
          <w:lang w:val="zh-CN"/>
        </w:rPr>
        <w:t>，个体工商户原则上无须提供税收缴纳的凭据，只需提供营业执照；无雇工的个体工商户无须提供社会保障资金缴纳证明。</w:t>
      </w:r>
      <w:r>
        <w:rPr>
          <w:rFonts w:ascii="宋体" w:eastAsia="方正仿宋_GBK" w:hAnsi="宋体" w:cs="宋体"/>
          <w:kern w:val="0"/>
          <w:sz w:val="28"/>
          <w:szCs w:val="28"/>
          <w:lang w:val="zh-CN"/>
        </w:rPr>
        <w:t>）；</w:t>
      </w:r>
    </w:p>
    <w:p w14:paraId="2DA247B1"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2</w:t>
      </w: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法定代表人身份证明书（格式见附件</w:t>
      </w:r>
      <w:r>
        <w:rPr>
          <w:rFonts w:ascii="宋体" w:eastAsia="方正仿宋_GBK" w:hAnsi="宋体" w:cs="宋体"/>
          <w:kern w:val="0"/>
          <w:sz w:val="28"/>
          <w:szCs w:val="28"/>
          <w:lang w:val="zh-CN"/>
        </w:rPr>
        <w:t>2</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、身份证复印件及营业执照等证明文件，自然人的身份证明</w:t>
      </w:r>
      <w:r>
        <w:rPr>
          <w:rFonts w:ascii="宋体" w:eastAsia="方正仿宋_GBK" w:hAnsi="宋体" w:cs="宋体"/>
          <w:kern w:val="0"/>
          <w:sz w:val="28"/>
          <w:szCs w:val="28"/>
          <w:lang w:val="zh-CN"/>
        </w:rPr>
        <w:t>；</w:t>
      </w:r>
    </w:p>
    <w:p w14:paraId="45A51EDA"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3</w:t>
      </w:r>
      <w:r>
        <w:rPr>
          <w:rFonts w:ascii="宋体" w:eastAsia="方正仿宋_GBK" w:hAnsi="宋体" w:cs="宋体" w:hint="eastAsia"/>
          <w:kern w:val="0"/>
          <w:sz w:val="28"/>
          <w:szCs w:val="28"/>
          <w:lang w:val="zh-CN"/>
        </w:rPr>
        <w:t>）投标人非法定代表人的，提供</w:t>
      </w:r>
      <w:r>
        <w:rPr>
          <w:rFonts w:ascii="宋体" w:eastAsia="方正仿宋_GBK" w:hAnsi="宋体" w:cs="宋体"/>
          <w:kern w:val="0"/>
          <w:sz w:val="28"/>
          <w:szCs w:val="28"/>
          <w:lang w:val="zh-CN"/>
        </w:rPr>
        <w:t>授权委托书原件</w:t>
      </w:r>
      <w:r>
        <w:rPr>
          <w:rFonts w:ascii="宋体" w:eastAsia="方正仿宋_GBK" w:hAnsi="宋体" w:cs="宋体" w:hint="eastAsia"/>
          <w:kern w:val="0"/>
          <w:sz w:val="28"/>
          <w:szCs w:val="28"/>
          <w:lang w:val="zh-CN"/>
        </w:rPr>
        <w:t>及</w:t>
      </w:r>
      <w:r>
        <w:rPr>
          <w:rFonts w:ascii="宋体" w:eastAsia="方正仿宋_GBK" w:hAnsi="宋体" w:cs="宋体"/>
          <w:kern w:val="0"/>
          <w:sz w:val="28"/>
          <w:szCs w:val="28"/>
          <w:lang w:val="zh-CN"/>
        </w:rPr>
        <w:t>投标代表身份证复印件（格式见附件</w:t>
      </w:r>
      <w:r>
        <w:rPr>
          <w:rFonts w:ascii="宋体" w:eastAsia="方正仿宋_GBK" w:hAnsi="宋体" w:cs="宋体"/>
          <w:kern w:val="0"/>
          <w:sz w:val="28"/>
          <w:szCs w:val="28"/>
          <w:lang w:val="zh-CN"/>
        </w:rPr>
        <w:t>3</w:t>
      </w:r>
      <w:r>
        <w:rPr>
          <w:rFonts w:ascii="宋体" w:eastAsia="方正仿宋_GBK" w:hAnsi="宋体" w:cs="宋体"/>
          <w:kern w:val="0"/>
          <w:sz w:val="28"/>
          <w:szCs w:val="28"/>
          <w:lang w:val="zh-CN"/>
        </w:rPr>
        <w:t>）；</w:t>
      </w:r>
    </w:p>
    <w:p w14:paraId="6A9D6AF5" w14:textId="77777777" w:rsidR="00B80964" w:rsidRDefault="00000000">
      <w:pPr>
        <w:widowControl/>
        <w:adjustRightInd w:val="0"/>
        <w:snapToGrid w:val="0"/>
        <w:spacing w:line="500" w:lineRule="exact"/>
        <w:jc w:val="left"/>
        <w:rPr>
          <w:rFonts w:ascii="宋体" w:eastAsia="方正仿宋_GBK" w:hAnsi="宋体" w:cs="宋体"/>
          <w:kern w:val="0"/>
          <w:sz w:val="28"/>
          <w:szCs w:val="28"/>
          <w:lang w:val="zh-CN"/>
        </w:rPr>
      </w:pPr>
      <w:r>
        <w:rPr>
          <w:rFonts w:ascii="宋体" w:eastAsia="方正仿宋_GBK" w:hAnsi="宋体" w:cs="宋体" w:hint="eastAsia"/>
          <w:kern w:val="0"/>
          <w:sz w:val="28"/>
          <w:szCs w:val="28"/>
          <w:lang w:val="zh-CN"/>
        </w:rPr>
        <w:t>（</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）投标单位信用承诺书</w:t>
      </w:r>
      <w:r>
        <w:rPr>
          <w:rFonts w:ascii="宋体" w:eastAsia="方正仿宋_GBK" w:hAnsi="宋体" w:cs="宋体"/>
          <w:kern w:val="0"/>
          <w:sz w:val="28"/>
          <w:szCs w:val="28"/>
          <w:lang w:val="zh-CN"/>
        </w:rPr>
        <w:t>（格式见附件</w:t>
      </w:r>
      <w:r>
        <w:rPr>
          <w:rFonts w:ascii="宋体" w:eastAsia="方正仿宋_GBK" w:hAnsi="宋体" w:cs="宋体"/>
          <w:kern w:val="0"/>
          <w:sz w:val="28"/>
          <w:szCs w:val="28"/>
          <w:lang w:val="zh-CN"/>
        </w:rPr>
        <w:t>4</w:t>
      </w:r>
      <w:r>
        <w:rPr>
          <w:rFonts w:ascii="宋体" w:eastAsia="方正仿宋_GBK" w:hAnsi="宋体" w:cs="宋体" w:hint="eastAsia"/>
          <w:kern w:val="0"/>
          <w:sz w:val="28"/>
          <w:szCs w:val="28"/>
          <w:lang w:val="zh-CN"/>
        </w:rPr>
        <w:t>，个体工商户无须提供“信用中国”网站截图。</w:t>
      </w:r>
      <w:r>
        <w:rPr>
          <w:rFonts w:ascii="宋体" w:eastAsia="方正仿宋_GBK" w:hAnsi="宋体" w:cs="宋体"/>
          <w:kern w:val="0"/>
          <w:sz w:val="28"/>
          <w:szCs w:val="28"/>
          <w:lang w:val="zh-CN"/>
        </w:rPr>
        <w:t>）</w:t>
      </w:r>
      <w:r>
        <w:rPr>
          <w:rFonts w:ascii="宋体" w:eastAsia="方正仿宋_GBK" w:hAnsi="宋体" w:cs="宋体" w:hint="eastAsia"/>
          <w:kern w:val="0"/>
          <w:sz w:val="28"/>
          <w:szCs w:val="28"/>
          <w:lang w:val="zh-CN"/>
        </w:rPr>
        <w:t>；</w:t>
      </w:r>
    </w:p>
    <w:p w14:paraId="341D2A12"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（6）招标公告资格要求提供的相应佐证材料；</w:t>
      </w:r>
    </w:p>
    <w:p w14:paraId="5DE3D20C"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（7）其它需要提交的资格审查证明材料。</w:t>
      </w:r>
    </w:p>
    <w:p w14:paraId="07FE0A94" w14:textId="77777777" w:rsidR="00B80964" w:rsidRDefault="00000000">
      <w:pPr>
        <w:adjustRightInd w:val="0"/>
        <w:snapToGrid w:val="0"/>
        <w:spacing w:line="500" w:lineRule="exact"/>
        <w:rPr>
          <w:rFonts w:ascii="仿宋" w:eastAsia="仿宋" w:hAnsi="仿宋"/>
          <w:b/>
          <w:bCs/>
          <w:sz w:val="28"/>
          <w:szCs w:val="28"/>
          <w:lang w:val="zh-CN"/>
        </w:rPr>
      </w:pPr>
      <w:r>
        <w:rPr>
          <w:rFonts w:ascii="仿宋" w:eastAsia="仿宋" w:hAnsi="仿宋" w:hint="eastAsia"/>
          <w:b/>
          <w:bCs/>
          <w:sz w:val="28"/>
          <w:szCs w:val="28"/>
          <w:lang w:val="zh-CN"/>
        </w:rPr>
        <w:t>2、</w:t>
      </w:r>
      <w:r>
        <w:rPr>
          <w:rFonts w:ascii="仿宋" w:eastAsia="仿宋" w:hAnsi="仿宋" w:hint="eastAsia"/>
          <w:b/>
          <w:sz w:val="28"/>
          <w:szCs w:val="28"/>
        </w:rPr>
        <w:t>价格文件包</w:t>
      </w:r>
      <w:r>
        <w:rPr>
          <w:rFonts w:ascii="仿宋" w:eastAsia="仿宋" w:hAnsi="仿宋" w:hint="eastAsia"/>
          <w:b/>
          <w:bCs/>
          <w:sz w:val="28"/>
          <w:szCs w:val="28"/>
          <w:lang w:val="zh-CN"/>
        </w:rPr>
        <w:t>（需装订成册）</w:t>
      </w:r>
    </w:p>
    <w:p w14:paraId="37E878AD"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（1）</w:t>
      </w:r>
      <w:r>
        <w:rPr>
          <w:rFonts w:ascii="仿宋" w:eastAsia="仿宋" w:hAnsi="仿宋" w:hint="eastAsia"/>
          <w:sz w:val="28"/>
          <w:szCs w:val="28"/>
        </w:rPr>
        <w:t>报价总表及报价明细</w:t>
      </w:r>
      <w:r>
        <w:rPr>
          <w:rFonts w:ascii="仿宋" w:eastAsia="仿宋" w:hAnsi="仿宋" w:hint="eastAsia"/>
          <w:sz w:val="28"/>
          <w:szCs w:val="28"/>
          <w:lang w:val="zh-CN"/>
        </w:rPr>
        <w:t>（格式见附件5）；</w:t>
      </w:r>
    </w:p>
    <w:p w14:paraId="6C6A656E"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w:t>
      </w:r>
      <w:r>
        <w:rPr>
          <w:rFonts w:ascii="仿宋" w:eastAsia="仿宋" w:hAnsi="仿宋" w:hint="eastAsia"/>
          <w:sz w:val="28"/>
          <w:szCs w:val="28"/>
        </w:rPr>
        <w:t>报价承诺书</w:t>
      </w:r>
      <w:r>
        <w:rPr>
          <w:rFonts w:ascii="仿宋" w:eastAsia="仿宋" w:hAnsi="仿宋" w:hint="eastAsia"/>
          <w:sz w:val="28"/>
          <w:szCs w:val="28"/>
          <w:lang w:val="zh-CN"/>
        </w:rPr>
        <w:t>（格式见附件6）；</w:t>
      </w:r>
    </w:p>
    <w:p w14:paraId="48C20BF8" w14:textId="77777777" w:rsidR="00B80964" w:rsidRDefault="00000000">
      <w:pPr>
        <w:adjustRightInd w:val="0"/>
        <w:snapToGrid w:val="0"/>
        <w:spacing w:line="500" w:lineRule="exact"/>
        <w:rPr>
          <w:rFonts w:ascii="仿宋" w:eastAsia="仿宋" w:hAnsi="仿宋"/>
          <w:b/>
          <w:bCs/>
          <w:color w:val="FF0000"/>
          <w:sz w:val="28"/>
          <w:szCs w:val="28"/>
          <w:lang w:val="zh-CN"/>
        </w:rPr>
      </w:pPr>
      <w:r>
        <w:rPr>
          <w:rFonts w:ascii="仿宋" w:eastAsia="仿宋" w:hAnsi="仿宋" w:hint="eastAsia"/>
          <w:b/>
          <w:bCs/>
          <w:color w:val="FF0000"/>
          <w:sz w:val="28"/>
          <w:szCs w:val="28"/>
          <w:lang w:val="zh-CN"/>
        </w:rPr>
        <w:t>（四）因投标文件编制不合</w:t>
      </w:r>
      <w:proofErr w:type="gramStart"/>
      <w:r>
        <w:rPr>
          <w:rFonts w:ascii="仿宋" w:eastAsia="仿宋" w:hAnsi="仿宋" w:hint="eastAsia"/>
          <w:b/>
          <w:bCs/>
          <w:color w:val="FF0000"/>
          <w:sz w:val="28"/>
          <w:szCs w:val="28"/>
          <w:lang w:val="zh-CN"/>
        </w:rPr>
        <w:t>规</w:t>
      </w:r>
      <w:proofErr w:type="gramEnd"/>
      <w:r>
        <w:rPr>
          <w:rFonts w:ascii="仿宋" w:eastAsia="仿宋" w:hAnsi="仿宋" w:hint="eastAsia"/>
          <w:b/>
          <w:bCs/>
          <w:color w:val="FF0000"/>
          <w:sz w:val="28"/>
          <w:szCs w:val="28"/>
          <w:lang w:val="zh-CN"/>
        </w:rPr>
        <w:t>确认为废标的情况</w:t>
      </w:r>
    </w:p>
    <w:p w14:paraId="57520F38"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lastRenderedPageBreak/>
        <w:t>1、资格审查文件包和价格文件包未分袋密封；</w:t>
      </w:r>
    </w:p>
    <w:p w14:paraId="021EC74A" w14:textId="77777777" w:rsidR="00B80964" w:rsidRDefault="00000000">
      <w:pPr>
        <w:adjustRightInd w:val="0"/>
        <w:snapToGrid w:val="0"/>
        <w:spacing w:line="500" w:lineRule="exact"/>
        <w:rPr>
          <w:rFonts w:ascii="仿宋" w:eastAsia="仿宋" w:hAnsi="仿宋"/>
          <w:sz w:val="28"/>
          <w:szCs w:val="28"/>
          <w:lang w:val="zh-CN"/>
        </w:rPr>
      </w:pPr>
      <w:r>
        <w:rPr>
          <w:rFonts w:ascii="仿宋" w:eastAsia="仿宋" w:hAnsi="仿宋" w:hint="eastAsia"/>
          <w:sz w:val="28"/>
          <w:szCs w:val="28"/>
          <w:lang w:val="zh-CN"/>
        </w:rPr>
        <w:t>2、资格审查文件包和价格文件包内文件未装订成册。</w:t>
      </w:r>
    </w:p>
    <w:p w14:paraId="71D02398" w14:textId="77777777" w:rsidR="00B80964" w:rsidRDefault="00000000">
      <w:pPr>
        <w:adjustRightInd w:val="0"/>
        <w:snapToGrid w:val="0"/>
        <w:spacing w:line="500" w:lineRule="exact"/>
        <w:rPr>
          <w:rFonts w:ascii="仿宋" w:eastAsia="仿宋" w:hAnsi="仿宋" w:cs="Times New Roman"/>
          <w:sz w:val="28"/>
          <w:szCs w:val="28"/>
        </w:rPr>
      </w:pPr>
      <w:r>
        <w:rPr>
          <w:rFonts w:ascii="仿宋" w:eastAsia="仿宋" w:hAnsi="仿宋" w:cs="Times New Roman" w:hint="eastAsia"/>
          <w:sz w:val="28"/>
          <w:szCs w:val="28"/>
        </w:rPr>
        <w:t>特别提醒：</w:t>
      </w:r>
    </w:p>
    <w:p w14:paraId="58F26386" w14:textId="77777777" w:rsidR="00B80964" w:rsidRDefault="00000000">
      <w:pPr>
        <w:adjustRightInd w:val="0"/>
        <w:snapToGrid w:val="0"/>
        <w:spacing w:line="500" w:lineRule="exact"/>
        <w:ind w:firstLineChars="200" w:firstLine="562"/>
        <w:rPr>
          <w:rFonts w:ascii="仿宋" w:eastAsia="仿宋" w:hAnsi="仿宋" w:cs="Times New Roman"/>
          <w:b/>
          <w:bCs/>
          <w:sz w:val="28"/>
          <w:szCs w:val="28"/>
        </w:rPr>
      </w:pPr>
      <w:r>
        <w:rPr>
          <w:rFonts w:ascii="仿宋" w:eastAsia="仿宋" w:hAnsi="仿宋" w:cs="Times New Roman" w:hint="eastAsia"/>
          <w:b/>
          <w:bCs/>
          <w:sz w:val="28"/>
          <w:szCs w:val="28"/>
        </w:rPr>
        <w:t>中标或成交供应商应做好提供声明函、承诺</w:t>
      </w:r>
      <w:proofErr w:type="gramStart"/>
      <w:r>
        <w:rPr>
          <w:rFonts w:ascii="仿宋" w:eastAsia="仿宋" w:hAnsi="仿宋" w:cs="Times New Roman" w:hint="eastAsia"/>
          <w:b/>
          <w:bCs/>
          <w:sz w:val="28"/>
          <w:szCs w:val="28"/>
        </w:rPr>
        <w:t>函相应</w:t>
      </w:r>
      <w:proofErr w:type="gramEnd"/>
      <w:r>
        <w:rPr>
          <w:rFonts w:ascii="仿宋" w:eastAsia="仿宋" w:hAnsi="仿宋" w:cs="Times New Roman" w:hint="eastAsia"/>
          <w:b/>
          <w:bCs/>
          <w:sz w:val="28"/>
          <w:szCs w:val="28"/>
        </w:rPr>
        <w:t>原件的核查准备，核查后发现虚假或违背承诺的，依照相关法律法规规定处理。</w:t>
      </w:r>
    </w:p>
    <w:p w14:paraId="65E0EC69" w14:textId="77777777" w:rsidR="00B80964" w:rsidRDefault="00B80964">
      <w:pPr>
        <w:adjustRightInd w:val="0"/>
        <w:snapToGrid w:val="0"/>
        <w:spacing w:line="500" w:lineRule="exact"/>
        <w:rPr>
          <w:rFonts w:ascii="仿宋" w:eastAsia="仿宋" w:hAnsi="仿宋" w:cs="宋体"/>
          <w:sz w:val="28"/>
          <w:szCs w:val="28"/>
        </w:rPr>
      </w:pPr>
    </w:p>
    <w:p w14:paraId="00DA6518"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附件1</w:t>
      </w:r>
    </w:p>
    <w:p w14:paraId="5565013D" w14:textId="77777777" w:rsidR="00B80964" w:rsidRDefault="00000000">
      <w:pPr>
        <w:jc w:val="center"/>
        <w:rPr>
          <w:rFonts w:ascii="黑体" w:eastAsia="黑体" w:hAnsi="黑体"/>
          <w:b/>
          <w:color w:val="000000"/>
          <w:sz w:val="30"/>
          <w:szCs w:val="30"/>
        </w:rPr>
      </w:pPr>
      <w:r>
        <w:rPr>
          <w:rFonts w:ascii="黑体" w:eastAsia="黑体" w:hAnsi="黑体" w:hint="eastAsia"/>
          <w:b/>
          <w:color w:val="000000"/>
          <w:sz w:val="30"/>
          <w:szCs w:val="30"/>
        </w:rPr>
        <w:t>投标单位符合《政府采购法》第二十二条规定条件的声明函</w:t>
      </w:r>
    </w:p>
    <w:p w14:paraId="1EED71DB" w14:textId="77777777" w:rsidR="00B80964" w:rsidRDefault="00000000">
      <w:pPr>
        <w:spacing w:line="460" w:lineRule="exact"/>
        <w:rPr>
          <w:rFonts w:ascii="仿宋" w:eastAsia="仿宋" w:hAnsi="仿宋"/>
          <w:b/>
          <w:bCs/>
          <w:color w:val="000000"/>
          <w:sz w:val="44"/>
          <w:szCs w:val="44"/>
        </w:rPr>
      </w:pPr>
      <w:r>
        <w:rPr>
          <w:rFonts w:ascii="仿宋" w:eastAsia="仿宋" w:hAnsi="仿宋" w:hint="eastAsia"/>
          <w:b/>
          <w:bCs/>
          <w:color w:val="000000"/>
          <w:szCs w:val="21"/>
        </w:rPr>
        <w:t xml:space="preserve">                       </w:t>
      </w:r>
      <w:r>
        <w:rPr>
          <w:rFonts w:ascii="仿宋" w:eastAsia="仿宋" w:hAnsi="仿宋" w:hint="eastAsia"/>
          <w:b/>
          <w:bCs/>
          <w:color w:val="000000"/>
          <w:sz w:val="44"/>
          <w:szCs w:val="44"/>
        </w:rPr>
        <w:t xml:space="preserve">   </w:t>
      </w:r>
    </w:p>
    <w:p w14:paraId="1635A4B2" w14:textId="77777777" w:rsidR="00B80964" w:rsidRDefault="00000000">
      <w:pPr>
        <w:spacing w:line="520" w:lineRule="exact"/>
        <w:ind w:firstLineChars="200" w:firstLine="420"/>
        <w:rPr>
          <w:rFonts w:ascii="仿宋" w:eastAsia="仿宋" w:hAnsi="仿宋"/>
          <w:b/>
          <w:bCs/>
          <w:color w:val="000000"/>
          <w:sz w:val="24"/>
        </w:rPr>
      </w:pPr>
      <w:r>
        <w:rPr>
          <w:rFonts w:ascii="仿宋" w:eastAsia="仿宋" w:hAnsi="仿宋" w:hint="eastAsia"/>
          <w:bCs/>
          <w:color w:val="000000"/>
        </w:rPr>
        <w:t>我单位参加</w:t>
      </w:r>
      <w:r>
        <w:rPr>
          <w:rFonts w:ascii="仿宋" w:eastAsia="仿宋" w:hAnsi="仿宋" w:hint="eastAsia"/>
          <w:bCs/>
          <w:color w:val="000000"/>
          <w:szCs w:val="21"/>
          <w:u w:val="single"/>
        </w:rPr>
        <w:t>________________ _</w:t>
      </w:r>
      <w:r>
        <w:rPr>
          <w:rFonts w:ascii="仿宋" w:eastAsia="仿宋" w:hAnsi="仿宋" w:hint="eastAsia"/>
          <w:bCs/>
          <w:color w:val="000000"/>
          <w:szCs w:val="21"/>
        </w:rPr>
        <w:t>（项目名称），</w:t>
      </w:r>
      <w:r>
        <w:rPr>
          <w:rFonts w:ascii="仿宋" w:eastAsia="仿宋" w:hAnsi="仿宋" w:hint="eastAsia"/>
          <w:bCs/>
          <w:color w:val="000000"/>
          <w:szCs w:val="21"/>
          <w:u w:val="single"/>
        </w:rPr>
        <w:t>_______ __________</w:t>
      </w:r>
      <w:r>
        <w:rPr>
          <w:rFonts w:ascii="仿宋" w:eastAsia="仿宋" w:hAnsi="仿宋" w:hint="eastAsia"/>
          <w:bCs/>
          <w:color w:val="000000"/>
          <w:szCs w:val="21"/>
        </w:rPr>
        <w:t>（项目编号）投标活动。针对《中华人民共和国政府采购法》第二十二条规定做出如下声明：</w:t>
      </w:r>
    </w:p>
    <w:p w14:paraId="22FBF4BE" w14:textId="77777777" w:rsidR="00B80964" w:rsidRDefault="00000000">
      <w:pPr>
        <w:spacing w:line="520" w:lineRule="exact"/>
        <w:ind w:firstLine="482"/>
        <w:rPr>
          <w:rFonts w:ascii="仿宋" w:eastAsia="仿宋" w:hAnsi="仿宋"/>
          <w:color w:val="000000"/>
        </w:rPr>
      </w:pPr>
      <w:r>
        <w:rPr>
          <w:rFonts w:ascii="仿宋" w:eastAsia="仿宋" w:hAnsi="仿宋" w:hint="eastAsia"/>
          <w:bCs/>
          <w:color w:val="000000"/>
          <w:szCs w:val="21"/>
        </w:rPr>
        <w:t>1.我单位具有独立承担民事责任的能力；</w:t>
      </w:r>
    </w:p>
    <w:p w14:paraId="36E8D9B7"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2.我单位具有良好的商业信誉和健全的财务会计制度；</w:t>
      </w:r>
    </w:p>
    <w:p w14:paraId="1DF52044"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3.我单位具有履行合同所必需的设备和专业技术能力；</w:t>
      </w:r>
    </w:p>
    <w:p w14:paraId="5FE3A1EC"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4.我单位有依法缴纳税收和社会保障资金的良好记录；</w:t>
      </w:r>
    </w:p>
    <w:p w14:paraId="3AC7D70B"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F918196" w14:textId="77777777" w:rsidR="00B80964" w:rsidRDefault="00000000">
      <w:pPr>
        <w:spacing w:line="520" w:lineRule="exact"/>
        <w:ind w:firstLine="482"/>
        <w:rPr>
          <w:rFonts w:ascii="仿宋" w:eastAsia="仿宋" w:hAnsi="仿宋"/>
          <w:color w:val="000000"/>
        </w:rPr>
      </w:pPr>
      <w:r>
        <w:rPr>
          <w:rFonts w:ascii="仿宋" w:eastAsia="仿宋" w:hAnsi="仿宋" w:hint="eastAsia"/>
          <w:color w:val="000000"/>
        </w:rPr>
        <w:t>6.我单位满足法律、行政法规规定的其他条件。</w:t>
      </w:r>
    </w:p>
    <w:p w14:paraId="2C252100" w14:textId="77777777" w:rsidR="00B80964" w:rsidRDefault="00B80964">
      <w:pPr>
        <w:spacing w:line="500" w:lineRule="exact"/>
        <w:ind w:firstLine="482"/>
        <w:rPr>
          <w:rFonts w:ascii="仿宋" w:eastAsia="仿宋" w:hAnsi="仿宋"/>
          <w:color w:val="000000"/>
        </w:rPr>
      </w:pPr>
    </w:p>
    <w:p w14:paraId="276FB7BF" w14:textId="77777777" w:rsidR="00B80964" w:rsidRDefault="00B80964">
      <w:pPr>
        <w:spacing w:line="500" w:lineRule="exact"/>
        <w:rPr>
          <w:rFonts w:ascii="仿宋" w:eastAsia="仿宋" w:hAnsi="仿宋"/>
          <w:color w:val="000000"/>
        </w:rPr>
      </w:pPr>
    </w:p>
    <w:p w14:paraId="03E8DD74" w14:textId="77777777" w:rsidR="00B80964" w:rsidRDefault="00B80964">
      <w:pPr>
        <w:spacing w:line="500" w:lineRule="exact"/>
        <w:rPr>
          <w:rFonts w:ascii="仿宋" w:eastAsia="仿宋" w:hAnsi="仿宋"/>
          <w:bCs/>
          <w:color w:val="000000"/>
          <w:szCs w:val="21"/>
        </w:rPr>
      </w:pPr>
    </w:p>
    <w:p w14:paraId="17844E0F" w14:textId="77777777" w:rsidR="00B80964" w:rsidRDefault="00B80964">
      <w:pPr>
        <w:spacing w:line="500" w:lineRule="exact"/>
        <w:rPr>
          <w:rFonts w:ascii="仿宋" w:eastAsia="仿宋" w:hAnsi="仿宋"/>
          <w:bCs/>
          <w:color w:val="000000"/>
          <w:szCs w:val="21"/>
        </w:rPr>
      </w:pPr>
    </w:p>
    <w:p w14:paraId="49B361A7" w14:textId="77777777" w:rsidR="00B80964" w:rsidRDefault="00B80964">
      <w:pPr>
        <w:spacing w:line="500" w:lineRule="exact"/>
        <w:rPr>
          <w:rFonts w:ascii="仿宋" w:eastAsia="仿宋" w:hAnsi="仿宋"/>
          <w:bCs/>
          <w:color w:val="000000"/>
          <w:szCs w:val="21"/>
        </w:rPr>
      </w:pPr>
    </w:p>
    <w:p w14:paraId="01B61319" w14:textId="77777777" w:rsidR="00B80964" w:rsidRDefault="00000000">
      <w:pPr>
        <w:spacing w:line="460" w:lineRule="exact"/>
        <w:jc w:val="center"/>
        <w:rPr>
          <w:rFonts w:ascii="仿宋" w:eastAsia="仿宋" w:hAnsi="仿宋"/>
          <w:bCs/>
          <w:color w:val="000000"/>
          <w:szCs w:val="21"/>
        </w:rPr>
      </w:pPr>
      <w:r>
        <w:rPr>
          <w:rFonts w:ascii="仿宋" w:eastAsia="仿宋" w:hAnsi="仿宋" w:hint="eastAsia"/>
          <w:bCs/>
          <w:color w:val="000000"/>
          <w:szCs w:val="21"/>
        </w:rPr>
        <w:t xml:space="preserve">                                             投标单位名称（公章）：</w:t>
      </w:r>
    </w:p>
    <w:p w14:paraId="410747E0" w14:textId="77777777" w:rsidR="00B80964"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w:t>
      </w:r>
    </w:p>
    <w:p w14:paraId="4F5D3325" w14:textId="77777777" w:rsidR="00B80964" w:rsidRDefault="00000000">
      <w:pPr>
        <w:spacing w:line="460" w:lineRule="exact"/>
        <w:jc w:val="right"/>
        <w:rPr>
          <w:rFonts w:ascii="仿宋" w:eastAsia="仿宋" w:hAnsi="仿宋"/>
          <w:bCs/>
          <w:color w:val="000000"/>
          <w:szCs w:val="21"/>
        </w:rPr>
      </w:pPr>
      <w:r>
        <w:rPr>
          <w:rFonts w:ascii="仿宋" w:eastAsia="仿宋" w:hAnsi="仿宋" w:hint="eastAsia"/>
          <w:bCs/>
          <w:color w:val="000000"/>
          <w:szCs w:val="21"/>
        </w:rPr>
        <w:t xml:space="preserve">                                 日期：</w:t>
      </w:r>
      <w:r>
        <w:rPr>
          <w:rFonts w:ascii="仿宋" w:eastAsia="仿宋" w:hAnsi="仿宋" w:hint="eastAsia"/>
          <w:bCs/>
          <w:color w:val="000000"/>
          <w:szCs w:val="21"/>
          <w:u w:val="single"/>
        </w:rPr>
        <w:t>______</w:t>
      </w:r>
      <w:r>
        <w:rPr>
          <w:rFonts w:ascii="仿宋" w:eastAsia="仿宋" w:hAnsi="仿宋" w:hint="eastAsia"/>
          <w:bCs/>
          <w:color w:val="000000"/>
          <w:szCs w:val="21"/>
        </w:rPr>
        <w:t>年</w:t>
      </w:r>
      <w:r>
        <w:rPr>
          <w:rFonts w:ascii="仿宋" w:eastAsia="仿宋" w:hAnsi="仿宋" w:hint="eastAsia"/>
          <w:bCs/>
          <w:color w:val="000000"/>
          <w:szCs w:val="21"/>
          <w:u w:val="single"/>
        </w:rPr>
        <w:t xml:space="preserve">    </w:t>
      </w:r>
      <w:r>
        <w:rPr>
          <w:rFonts w:ascii="仿宋" w:eastAsia="仿宋" w:hAnsi="仿宋" w:hint="eastAsia"/>
          <w:bCs/>
          <w:color w:val="000000"/>
          <w:szCs w:val="21"/>
        </w:rPr>
        <w:t>月</w:t>
      </w:r>
      <w:r>
        <w:rPr>
          <w:rFonts w:ascii="仿宋" w:eastAsia="仿宋" w:hAnsi="仿宋" w:hint="eastAsia"/>
          <w:bCs/>
          <w:color w:val="000000"/>
          <w:szCs w:val="21"/>
          <w:u w:val="single"/>
        </w:rPr>
        <w:t xml:space="preserve">    </w:t>
      </w:r>
      <w:r>
        <w:rPr>
          <w:rFonts w:ascii="仿宋" w:eastAsia="仿宋" w:hAnsi="仿宋" w:hint="eastAsia"/>
          <w:bCs/>
          <w:color w:val="000000"/>
          <w:szCs w:val="21"/>
        </w:rPr>
        <w:t>日</w:t>
      </w:r>
    </w:p>
    <w:p w14:paraId="457FE9F5"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附件2</w:t>
      </w:r>
    </w:p>
    <w:p w14:paraId="573F3BD6" w14:textId="77777777" w:rsidR="00B80964" w:rsidRDefault="00000000">
      <w:pPr>
        <w:pStyle w:val="10"/>
        <w:spacing w:line="560" w:lineRule="exact"/>
        <w:jc w:val="center"/>
        <w:rPr>
          <w:rFonts w:ascii="黑体" w:eastAsia="黑体" w:hAnsi="黑体"/>
          <w:b/>
          <w:bCs/>
          <w:sz w:val="32"/>
          <w:szCs w:val="32"/>
        </w:rPr>
      </w:pPr>
      <w:r>
        <w:rPr>
          <w:rFonts w:ascii="黑体" w:eastAsia="黑体" w:hAnsi="黑体" w:hint="eastAsia"/>
          <w:b/>
          <w:bCs/>
          <w:sz w:val="32"/>
          <w:szCs w:val="32"/>
        </w:rPr>
        <w:t>法定代表人身份证明</w:t>
      </w:r>
    </w:p>
    <w:p w14:paraId="2FE766CC" w14:textId="77777777" w:rsidR="00B80964" w:rsidRDefault="00B80964">
      <w:pPr>
        <w:spacing w:line="480" w:lineRule="exact"/>
        <w:rPr>
          <w:rFonts w:ascii="仿宋" w:eastAsia="仿宋" w:hAnsi="仿宋"/>
          <w:sz w:val="24"/>
        </w:rPr>
      </w:pPr>
    </w:p>
    <w:p w14:paraId="5B5F62B8" w14:textId="77777777" w:rsidR="00B80964" w:rsidRDefault="00000000">
      <w:pPr>
        <w:spacing w:line="480" w:lineRule="exact"/>
        <w:ind w:firstLineChars="200" w:firstLine="420"/>
        <w:rPr>
          <w:rFonts w:ascii="仿宋" w:eastAsia="仿宋" w:hAnsi="仿宋"/>
        </w:rPr>
      </w:pPr>
      <w:r>
        <w:rPr>
          <w:rFonts w:ascii="仿宋" w:eastAsia="仿宋" w:hAnsi="仿宋" w:hint="eastAsia"/>
          <w:highlight w:val="white"/>
          <w:u w:val="single"/>
        </w:rPr>
        <w:t xml:space="preserve">        </w:t>
      </w:r>
      <w:r>
        <w:rPr>
          <w:rFonts w:ascii="仿宋" w:eastAsia="仿宋" w:hAnsi="仿宋" w:hint="eastAsia"/>
          <w:highlight w:val="white"/>
        </w:rPr>
        <w:t>先生/女士： 现任我单位</w:t>
      </w:r>
      <w:r>
        <w:rPr>
          <w:rFonts w:ascii="仿宋" w:eastAsia="仿宋" w:hAnsi="仿宋" w:hint="eastAsia"/>
          <w:highlight w:val="white"/>
          <w:u w:val="single"/>
        </w:rPr>
        <w:t xml:space="preserve">        </w:t>
      </w:r>
      <w:r>
        <w:rPr>
          <w:rFonts w:ascii="仿宋" w:eastAsia="仿宋" w:hAnsi="仿宋" w:hint="eastAsia"/>
          <w:highlight w:val="white"/>
        </w:rPr>
        <w:t>职务，为法定代表人，特此证明。</w:t>
      </w:r>
    </w:p>
    <w:p w14:paraId="755B190A" w14:textId="77777777" w:rsidR="00B80964" w:rsidRDefault="00000000">
      <w:pPr>
        <w:spacing w:line="480" w:lineRule="exact"/>
        <w:ind w:firstLine="480"/>
        <w:rPr>
          <w:rFonts w:ascii="仿宋" w:eastAsia="仿宋" w:hAnsi="仿宋"/>
          <w:u w:val="single"/>
        </w:rPr>
      </w:pPr>
      <w:r>
        <w:rPr>
          <w:rFonts w:ascii="仿宋" w:eastAsia="仿宋" w:hAnsi="仿宋" w:hint="eastAsia"/>
        </w:rPr>
        <w:t>身份证号码：</w:t>
      </w:r>
      <w:r>
        <w:rPr>
          <w:rFonts w:ascii="仿宋" w:eastAsia="仿宋" w:hAnsi="仿宋" w:hint="eastAsia"/>
          <w:highlight w:val="white"/>
          <w:u w:val="single"/>
        </w:rPr>
        <w:t xml:space="preserve">                                               </w:t>
      </w:r>
    </w:p>
    <w:p w14:paraId="42DC7990" w14:textId="77777777" w:rsidR="00B80964" w:rsidRDefault="00B80964">
      <w:pPr>
        <w:spacing w:line="480" w:lineRule="exact"/>
        <w:ind w:firstLine="480"/>
        <w:rPr>
          <w:rFonts w:ascii="仿宋" w:eastAsia="仿宋" w:hAnsi="仿宋"/>
        </w:rPr>
      </w:pPr>
    </w:p>
    <w:p w14:paraId="1F305691" w14:textId="77777777" w:rsidR="00B80964" w:rsidRDefault="00000000">
      <w:pPr>
        <w:pStyle w:val="00"/>
        <w:spacing w:line="600" w:lineRule="exact"/>
        <w:rPr>
          <w:rFonts w:ascii="仿宋" w:eastAsia="仿宋" w:hAnsi="仿宋"/>
          <w:b/>
          <w:sz w:val="24"/>
        </w:rPr>
      </w:pPr>
      <w:r>
        <w:rPr>
          <w:rFonts w:ascii="仿宋" w:eastAsia="仿宋" w:hAnsi="仿宋" w:hint="eastAsia"/>
          <w:b/>
          <w:sz w:val="24"/>
        </w:rPr>
        <w:t>注：提供法定代表人的身份证复印件盖公章</w:t>
      </w:r>
    </w:p>
    <w:p w14:paraId="1C75B692" w14:textId="77777777" w:rsidR="00B80964" w:rsidRDefault="00B80964">
      <w:pPr>
        <w:spacing w:line="480" w:lineRule="exact"/>
        <w:ind w:firstLineChars="200" w:firstLine="480"/>
        <w:rPr>
          <w:rFonts w:ascii="仿宋" w:eastAsia="仿宋" w:hAnsi="仿宋"/>
          <w:sz w:val="24"/>
        </w:rPr>
      </w:pPr>
    </w:p>
    <w:p w14:paraId="6AE9B3DC" w14:textId="77777777" w:rsidR="00B80964" w:rsidRDefault="00000000">
      <w:pPr>
        <w:rPr>
          <w:rFonts w:ascii="仿宋" w:eastAsia="仿宋" w:hAnsi="仿宋"/>
        </w:rPr>
      </w:pPr>
      <w:r>
        <w:rPr>
          <w:rFonts w:ascii="仿宋" w:eastAsia="仿宋" w:hAnsi="仿宋" w:hint="eastAsia"/>
        </w:rPr>
        <w:t xml:space="preserve">     </w:t>
      </w:r>
    </w:p>
    <w:p w14:paraId="22A6014D" w14:textId="77777777" w:rsidR="00B80964" w:rsidRDefault="00B80964">
      <w:pPr>
        <w:snapToGrid w:val="0"/>
        <w:spacing w:line="400" w:lineRule="exact"/>
        <w:rPr>
          <w:rFonts w:ascii="仿宋" w:eastAsia="仿宋" w:hAnsi="仿宋"/>
          <w:b/>
          <w:sz w:val="28"/>
          <w:szCs w:val="28"/>
          <w:lang w:val="zh-CN"/>
        </w:rPr>
      </w:pPr>
    </w:p>
    <w:p w14:paraId="558C9C8C"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附件3</w:t>
      </w:r>
    </w:p>
    <w:p w14:paraId="0E5E7BD5" w14:textId="77777777" w:rsidR="00B80964" w:rsidRDefault="00000000">
      <w:pPr>
        <w:jc w:val="center"/>
        <w:rPr>
          <w:rFonts w:ascii="黑体" w:eastAsia="黑体" w:hAnsi="黑体"/>
          <w:sz w:val="32"/>
          <w:szCs w:val="32"/>
        </w:rPr>
      </w:pPr>
      <w:r>
        <w:rPr>
          <w:rFonts w:ascii="黑体" w:eastAsia="黑体" w:hAnsi="黑体" w:hint="eastAsia"/>
          <w:sz w:val="32"/>
          <w:szCs w:val="32"/>
        </w:rPr>
        <w:t>法定代表人授权委托书</w:t>
      </w:r>
    </w:p>
    <w:p w14:paraId="59C14D1B" w14:textId="77777777" w:rsidR="00B80964" w:rsidRDefault="00B80964">
      <w:pPr>
        <w:rPr>
          <w:rFonts w:ascii="仿宋" w:eastAsia="仿宋" w:hAnsi="仿宋"/>
          <w:sz w:val="32"/>
          <w:szCs w:val="32"/>
        </w:rPr>
      </w:pPr>
    </w:p>
    <w:p w14:paraId="67B7DD86"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本人------（姓名）系——</w:t>
      </w:r>
      <w:proofErr w:type="gramStart"/>
      <w:r>
        <w:rPr>
          <w:rFonts w:ascii="仿宋" w:eastAsia="仿宋" w:hAnsi="仿宋" w:hint="eastAsia"/>
          <w:sz w:val="28"/>
          <w:szCs w:val="28"/>
        </w:rPr>
        <w:t>——</w:t>
      </w:r>
      <w:proofErr w:type="gramEnd"/>
      <w:r>
        <w:rPr>
          <w:rFonts w:ascii="仿宋" w:eastAsia="仿宋" w:hAnsi="仿宋" w:hint="eastAsia"/>
          <w:sz w:val="28"/>
          <w:szCs w:val="28"/>
        </w:rPr>
        <w:t>（授权单位名称）的法定代表人，现委托-------（姓名）（身份证号——</w:t>
      </w:r>
      <w:proofErr w:type="gramStart"/>
      <w:r>
        <w:rPr>
          <w:rFonts w:ascii="仿宋" w:eastAsia="仿宋" w:hAnsi="仿宋" w:hint="eastAsia"/>
          <w:sz w:val="28"/>
          <w:szCs w:val="28"/>
        </w:rPr>
        <w:t>————</w:t>
      </w:r>
      <w:proofErr w:type="gramEnd"/>
      <w:r>
        <w:rPr>
          <w:rFonts w:ascii="仿宋" w:eastAsia="仿宋" w:hAnsi="仿宋" w:hint="eastAsia"/>
          <w:sz w:val="28"/>
          <w:szCs w:val="28"/>
        </w:rPr>
        <w:t>）为我单位代理人，以我单位名义全权处理与本次采购项目（编号：----------）有关的一切事务，其法律后果由我单位承担。</w:t>
      </w:r>
    </w:p>
    <w:p w14:paraId="13BA39EB"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本授权书于---年---月---日起生效。代理人无转委托权。</w:t>
      </w:r>
    </w:p>
    <w:p w14:paraId="6A4CB6D9"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代理人(被授权人):------</w:t>
      </w:r>
    </w:p>
    <w:p w14:paraId="1C0F91CE"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授权单位名称（盖章）：-----</w:t>
      </w:r>
    </w:p>
    <w:p w14:paraId="1C593FB0" w14:textId="77777777" w:rsidR="00B80964" w:rsidRDefault="00000000">
      <w:pPr>
        <w:ind w:firstLineChars="150" w:firstLine="420"/>
        <w:rPr>
          <w:rFonts w:ascii="仿宋" w:eastAsia="仿宋" w:hAnsi="仿宋"/>
          <w:sz w:val="28"/>
          <w:szCs w:val="28"/>
        </w:rPr>
      </w:pPr>
      <w:r>
        <w:rPr>
          <w:rFonts w:ascii="仿宋" w:eastAsia="仿宋" w:hAnsi="仿宋" w:hint="eastAsia"/>
          <w:sz w:val="28"/>
          <w:szCs w:val="28"/>
        </w:rPr>
        <w:t>授权单位法定代表人（签字或盖章）：-----</w:t>
      </w:r>
    </w:p>
    <w:p w14:paraId="26ED1117" w14:textId="77777777" w:rsidR="00B80964" w:rsidRDefault="00B80964">
      <w:pPr>
        <w:jc w:val="right"/>
        <w:rPr>
          <w:rFonts w:ascii="仿宋" w:eastAsia="仿宋" w:hAnsi="仿宋"/>
          <w:sz w:val="28"/>
          <w:szCs w:val="28"/>
        </w:rPr>
      </w:pPr>
    </w:p>
    <w:p w14:paraId="6FB56423" w14:textId="77777777" w:rsidR="00B80964" w:rsidRDefault="00000000">
      <w:pPr>
        <w:jc w:val="right"/>
        <w:rPr>
          <w:rFonts w:ascii="仿宋" w:eastAsia="仿宋" w:hAnsi="仿宋"/>
          <w:sz w:val="28"/>
          <w:szCs w:val="28"/>
        </w:rPr>
      </w:pPr>
      <w:r>
        <w:rPr>
          <w:rFonts w:ascii="仿宋" w:eastAsia="仿宋" w:hAnsi="仿宋" w:hint="eastAsia"/>
          <w:sz w:val="28"/>
          <w:szCs w:val="28"/>
        </w:rPr>
        <w:t>XXXX年XX月XX日</w:t>
      </w:r>
    </w:p>
    <w:p w14:paraId="1CCF892E" w14:textId="77777777" w:rsidR="00B80964" w:rsidRDefault="00B80964">
      <w:pPr>
        <w:snapToGrid w:val="0"/>
        <w:spacing w:line="400" w:lineRule="exact"/>
        <w:ind w:firstLineChars="192" w:firstLine="540"/>
        <w:rPr>
          <w:rFonts w:ascii="仿宋" w:eastAsia="仿宋" w:hAnsi="仿宋"/>
          <w:b/>
          <w:sz w:val="28"/>
          <w:szCs w:val="28"/>
        </w:rPr>
      </w:pPr>
    </w:p>
    <w:p w14:paraId="60CE63EE" w14:textId="77777777" w:rsidR="00B80964" w:rsidRDefault="00000000">
      <w:pPr>
        <w:snapToGrid w:val="0"/>
        <w:spacing w:line="400" w:lineRule="exact"/>
        <w:ind w:firstLineChars="192" w:firstLine="540"/>
        <w:rPr>
          <w:rFonts w:ascii="仿宋" w:eastAsia="仿宋" w:hAnsi="仿宋"/>
          <w:b/>
          <w:sz w:val="28"/>
          <w:szCs w:val="28"/>
        </w:rPr>
      </w:pPr>
      <w:r>
        <w:rPr>
          <w:rFonts w:ascii="仿宋" w:eastAsia="仿宋" w:hAnsi="仿宋" w:hint="eastAsia"/>
          <w:b/>
          <w:sz w:val="28"/>
          <w:szCs w:val="28"/>
        </w:rPr>
        <w:t>注：提供投标代表本人身份证复印件盖公章</w:t>
      </w:r>
    </w:p>
    <w:p w14:paraId="68DC8078" w14:textId="77777777" w:rsidR="00B80964" w:rsidRDefault="00B80964">
      <w:pPr>
        <w:snapToGrid w:val="0"/>
        <w:spacing w:line="400" w:lineRule="exact"/>
        <w:ind w:firstLineChars="192" w:firstLine="540"/>
        <w:rPr>
          <w:rFonts w:ascii="仿宋" w:eastAsia="仿宋" w:hAnsi="仿宋"/>
          <w:b/>
          <w:sz w:val="28"/>
          <w:szCs w:val="28"/>
        </w:rPr>
      </w:pPr>
    </w:p>
    <w:p w14:paraId="6E3961B8" w14:textId="77777777" w:rsidR="00B80964" w:rsidRDefault="00000000">
      <w:pPr>
        <w:snapToGrid w:val="0"/>
        <w:spacing w:line="300" w:lineRule="auto"/>
        <w:outlineLvl w:val="0"/>
        <w:rPr>
          <w:rFonts w:ascii="仿宋" w:eastAsia="仿宋" w:hAnsi="仿宋"/>
          <w:sz w:val="28"/>
          <w:szCs w:val="28"/>
        </w:rPr>
      </w:pPr>
      <w:r>
        <w:rPr>
          <w:rFonts w:ascii="仿宋" w:eastAsia="仿宋" w:hAnsi="仿宋" w:hint="eastAsia"/>
          <w:b/>
          <w:sz w:val="28"/>
          <w:szCs w:val="28"/>
        </w:rPr>
        <w:br w:type="page"/>
      </w:r>
      <w:r>
        <w:rPr>
          <w:rFonts w:ascii="仿宋" w:eastAsia="仿宋" w:hAnsi="仿宋" w:hint="eastAsia"/>
          <w:sz w:val="32"/>
          <w:szCs w:val="32"/>
          <w:lang w:val="zh-CN"/>
        </w:rPr>
        <w:lastRenderedPageBreak/>
        <w:t>附件4</w:t>
      </w:r>
    </w:p>
    <w:p w14:paraId="2A66BFCA" w14:textId="77777777" w:rsidR="00B80964" w:rsidRDefault="00000000">
      <w:pPr>
        <w:spacing w:before="240" w:line="312" w:lineRule="auto"/>
        <w:jc w:val="center"/>
        <w:rPr>
          <w:rFonts w:ascii="黑体" w:eastAsia="黑体" w:hAnsi="黑体"/>
          <w:b/>
          <w:sz w:val="32"/>
          <w:szCs w:val="32"/>
        </w:rPr>
      </w:pPr>
      <w:bookmarkStart w:id="42" w:name="_Hlk114643603"/>
      <w:r>
        <w:rPr>
          <w:rFonts w:ascii="黑体" w:eastAsia="黑体" w:hAnsi="黑体" w:hint="eastAsia"/>
          <w:b/>
          <w:sz w:val="32"/>
          <w:szCs w:val="32"/>
        </w:rPr>
        <w:t>投标单位信用承诺书</w:t>
      </w:r>
      <w:bookmarkEnd w:id="42"/>
    </w:p>
    <w:p w14:paraId="42D86A3F" w14:textId="77777777" w:rsidR="00B80964" w:rsidRDefault="00000000">
      <w:pPr>
        <w:spacing w:line="360" w:lineRule="auto"/>
        <w:ind w:firstLineChars="200" w:firstLine="420"/>
        <w:rPr>
          <w:rFonts w:ascii="仿宋" w:eastAsia="仿宋" w:hAnsi="仿宋"/>
          <w:sz w:val="24"/>
          <w:lang w:val="zh-CN"/>
        </w:rPr>
      </w:pPr>
      <w:r>
        <w:rPr>
          <w:rFonts w:ascii="仿宋" w:eastAsia="仿宋" w:hAnsi="仿宋" w:hint="eastAsia"/>
          <w:lang w:val="zh-CN"/>
        </w:rPr>
        <w:t>为营造公开、公平、公正的公共资源交易环境，树立诚信守法的投标人形象，我单位</w:t>
      </w:r>
      <w:proofErr w:type="gramStart"/>
      <w:r>
        <w:rPr>
          <w:rFonts w:ascii="仿宋" w:eastAsia="仿宋" w:hAnsi="仿宋" w:hint="eastAsia"/>
          <w:lang w:val="zh-CN"/>
        </w:rPr>
        <w:t>作出</w:t>
      </w:r>
      <w:proofErr w:type="gramEnd"/>
      <w:r>
        <w:rPr>
          <w:rFonts w:ascii="仿宋" w:eastAsia="仿宋" w:hAnsi="仿宋" w:hint="eastAsia"/>
          <w:lang w:val="zh-CN"/>
        </w:rPr>
        <w:t>以下承诺：</w:t>
      </w:r>
    </w:p>
    <w:p w14:paraId="0370BFC4"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一、我单位对所提交的单位基本信息、单位负责人、项目负责人、技术负责人、从业资质和资格、业绩、财务状况、信誉等所有资料，均合法、真实、准确、有效，无任何伪造、修改、虚假成分；</w:t>
      </w:r>
    </w:p>
    <w:p w14:paraId="1779839E"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二、我单位严格依照国家和省、市、</w:t>
      </w:r>
      <w:proofErr w:type="gramStart"/>
      <w:r>
        <w:rPr>
          <w:rFonts w:ascii="仿宋" w:eastAsia="仿宋" w:hAnsi="仿宋" w:hint="eastAsia"/>
          <w:lang w:val="zh-CN"/>
        </w:rPr>
        <w:t>县关于</w:t>
      </w:r>
      <w:proofErr w:type="gramEnd"/>
      <w:r>
        <w:rPr>
          <w:rFonts w:ascii="仿宋" w:eastAsia="仿宋" w:hAnsi="仿宋" w:hint="eastAsia"/>
          <w:lang w:val="zh-CN"/>
        </w:rPr>
        <w:t>政府采购等方面的法律、法规、规章、规范性文件，参加公共资源交易招标投标活动；积极履行社会责任，促进廉政建设；</w:t>
      </w:r>
    </w:p>
    <w:p w14:paraId="2BBB0DD4"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三、我单位</w:t>
      </w:r>
      <w:r>
        <w:rPr>
          <w:rFonts w:ascii="仿宋" w:eastAsia="仿宋" w:hAnsi="仿宋" w:hint="eastAsia"/>
        </w:rPr>
        <w:t>未被“信用中国”网站（www.creditchina.gov.cn）列入失信被执行人、重大税收违法案件当事人名单、政府采购严重失信行为记录名单，</w:t>
      </w:r>
      <w:r>
        <w:rPr>
          <w:rFonts w:ascii="仿宋" w:eastAsia="仿宋" w:hAnsi="仿宋" w:hint="eastAsia"/>
          <w:b/>
          <w:bCs/>
          <w:color w:val="FF0000"/>
        </w:rPr>
        <w:t>并提供网站查询结果截图</w:t>
      </w:r>
      <w:r>
        <w:rPr>
          <w:rFonts w:ascii="仿宋" w:eastAsia="仿宋" w:hAnsi="仿宋" w:hint="eastAsia"/>
        </w:rPr>
        <w:t>。在以往的招投标活动中，无重大违法、违规的不良记录。未被地市级及其以上行政主管部门做出取消投标资格的处罚且该处罚在有效期内的。</w:t>
      </w:r>
    </w:p>
    <w:p w14:paraId="420E5828" w14:textId="77777777" w:rsidR="00B80964" w:rsidRDefault="00000000">
      <w:pPr>
        <w:spacing w:line="360" w:lineRule="auto"/>
        <w:ind w:firstLineChars="200" w:firstLine="420"/>
        <w:rPr>
          <w:rFonts w:ascii="仿宋" w:eastAsia="仿宋" w:hAnsi="仿宋"/>
        </w:rPr>
      </w:pPr>
      <w:r>
        <w:rPr>
          <w:rFonts w:ascii="仿宋" w:eastAsia="仿宋" w:hAnsi="仿宋" w:hint="eastAsia"/>
          <w:lang w:val="zh-CN"/>
        </w:rPr>
        <w:t>三、我单位不参与</w:t>
      </w:r>
      <w:proofErr w:type="gramStart"/>
      <w:r>
        <w:rPr>
          <w:rFonts w:ascii="仿宋" w:eastAsia="仿宋" w:hAnsi="仿宋" w:hint="eastAsia"/>
          <w:lang w:val="zh-CN"/>
        </w:rPr>
        <w:t>围标串标</w:t>
      </w:r>
      <w:proofErr w:type="gramEnd"/>
      <w:r>
        <w:rPr>
          <w:rFonts w:ascii="仿宋" w:eastAsia="仿宋" w:hAnsi="仿宋" w:hint="eastAsia"/>
          <w:lang w:val="zh-CN"/>
        </w:rPr>
        <w:t>、弄虚作假、骗取中标、干扰评标、违约毁约、恶意投诉等行为，主动维护公共资源交易招标投标的良好秩序；</w:t>
      </w:r>
    </w:p>
    <w:p w14:paraId="3B58BDB7"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672DE62" w14:textId="77777777" w:rsidR="00B80964" w:rsidRDefault="00000000">
      <w:pPr>
        <w:spacing w:line="360" w:lineRule="auto"/>
        <w:ind w:firstLineChars="200" w:firstLine="420"/>
        <w:rPr>
          <w:rFonts w:ascii="仿宋" w:eastAsia="仿宋" w:hAnsi="仿宋"/>
          <w:lang w:val="zh-CN"/>
        </w:rPr>
      </w:pPr>
      <w:r>
        <w:rPr>
          <w:rFonts w:ascii="仿宋" w:eastAsia="仿宋" w:hAnsi="仿宋" w:hint="eastAsia"/>
          <w:lang w:val="zh-CN"/>
        </w:rPr>
        <w:t>五、我单位自觉接受政府部门、行业组织、社会公众、新闻舆论等监督；</w:t>
      </w:r>
    </w:p>
    <w:p w14:paraId="0FCA4BB1" w14:textId="77777777" w:rsidR="00B80964" w:rsidRDefault="00B80964">
      <w:pPr>
        <w:spacing w:line="360" w:lineRule="auto"/>
        <w:ind w:firstLineChars="1900" w:firstLine="3990"/>
        <w:rPr>
          <w:rFonts w:ascii="仿宋" w:eastAsia="仿宋" w:hAnsi="仿宋"/>
          <w:lang w:val="zh-CN"/>
        </w:rPr>
      </w:pPr>
    </w:p>
    <w:p w14:paraId="5EC682F7" w14:textId="77777777" w:rsidR="00B80964"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投标单位全称(盖公章)：</w:t>
      </w:r>
    </w:p>
    <w:p w14:paraId="009B2A61" w14:textId="77777777" w:rsidR="00B80964" w:rsidRDefault="00000000">
      <w:pPr>
        <w:spacing w:line="360" w:lineRule="auto"/>
        <w:ind w:firstLineChars="1100" w:firstLine="3080"/>
        <w:rPr>
          <w:rFonts w:ascii="仿宋" w:eastAsia="仿宋" w:hAnsi="仿宋"/>
          <w:sz w:val="28"/>
          <w:szCs w:val="28"/>
          <w:u w:val="single"/>
          <w:lang w:val="zh-CN"/>
        </w:rPr>
      </w:pPr>
      <w:r>
        <w:rPr>
          <w:rFonts w:ascii="仿宋" w:eastAsia="仿宋" w:hAnsi="仿宋" w:hint="eastAsia"/>
          <w:sz w:val="28"/>
          <w:szCs w:val="28"/>
          <w:lang w:val="zh-CN"/>
        </w:rPr>
        <w:t>法定代表人（签字或盖章）：</w:t>
      </w:r>
    </w:p>
    <w:p w14:paraId="5BB58D40" w14:textId="77777777" w:rsidR="00B80964" w:rsidRDefault="00000000">
      <w:pPr>
        <w:spacing w:line="360" w:lineRule="auto"/>
        <w:ind w:firstLineChars="1100" w:firstLine="3080"/>
        <w:rPr>
          <w:rFonts w:ascii="仿宋" w:eastAsia="仿宋" w:hAnsi="仿宋"/>
          <w:sz w:val="28"/>
          <w:szCs w:val="28"/>
          <w:lang w:val="zh-CN"/>
        </w:rPr>
      </w:pPr>
      <w:r>
        <w:rPr>
          <w:rFonts w:ascii="仿宋" w:eastAsia="仿宋" w:hAnsi="仿宋" w:hint="eastAsia"/>
          <w:sz w:val="28"/>
          <w:szCs w:val="28"/>
          <w:lang w:val="zh-CN"/>
        </w:rPr>
        <w:t>时间：  年  月   日</w:t>
      </w:r>
    </w:p>
    <w:p w14:paraId="5EF8AB10"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b/>
          <w:bCs/>
          <w:sz w:val="28"/>
          <w:szCs w:val="28"/>
          <w:lang w:val="zh-CN"/>
        </w:rPr>
        <w:br w:type="page"/>
      </w:r>
      <w:r>
        <w:rPr>
          <w:rFonts w:ascii="仿宋" w:eastAsia="仿宋" w:hAnsi="仿宋" w:hint="eastAsia"/>
          <w:sz w:val="32"/>
          <w:szCs w:val="32"/>
          <w:lang w:val="zh-CN"/>
        </w:rPr>
        <w:lastRenderedPageBreak/>
        <w:t>附件5</w:t>
      </w:r>
    </w:p>
    <w:p w14:paraId="04C76FD0" w14:textId="77777777" w:rsidR="00B80964" w:rsidRDefault="00000000">
      <w:pPr>
        <w:spacing w:before="100" w:beforeAutospacing="1" w:after="100" w:afterAutospacing="1" w:line="500" w:lineRule="atLeast"/>
        <w:jc w:val="center"/>
        <w:rPr>
          <w:rFonts w:ascii="黑体" w:eastAsia="黑体" w:hAnsi="黑体"/>
          <w:b/>
          <w:bCs/>
          <w:sz w:val="32"/>
          <w:szCs w:val="32"/>
        </w:rPr>
      </w:pPr>
      <w:r>
        <w:rPr>
          <w:rFonts w:ascii="黑体" w:eastAsia="黑体" w:hAnsi="黑体" w:hint="eastAsia"/>
          <w:b/>
          <w:bCs/>
          <w:sz w:val="32"/>
          <w:szCs w:val="32"/>
        </w:rPr>
        <w:t>江苏省南通工贸技师学院报价表</w:t>
      </w:r>
    </w:p>
    <w:p w14:paraId="721940B9" w14:textId="77777777" w:rsidR="00B80964" w:rsidRDefault="00000000">
      <w:pPr>
        <w:rPr>
          <w:rFonts w:ascii="仿宋" w:eastAsia="仿宋" w:hAnsi="仿宋"/>
          <w:sz w:val="28"/>
          <w:szCs w:val="28"/>
        </w:rPr>
      </w:pPr>
      <w:r>
        <w:rPr>
          <w:rFonts w:ascii="仿宋" w:eastAsia="仿宋" w:hAnsi="仿宋" w:hint="eastAsia"/>
          <w:sz w:val="28"/>
          <w:szCs w:val="28"/>
        </w:rPr>
        <w:t>江苏省南通工贸技师学院：</w:t>
      </w:r>
    </w:p>
    <w:p w14:paraId="4DD4E1F5" w14:textId="77777777" w:rsidR="00B80964" w:rsidRDefault="00000000">
      <w:pPr>
        <w:ind w:firstLineChars="200" w:firstLine="560"/>
        <w:rPr>
          <w:rFonts w:ascii="仿宋" w:eastAsia="仿宋" w:hAnsi="仿宋"/>
          <w:sz w:val="28"/>
          <w:szCs w:val="28"/>
        </w:rPr>
      </w:pPr>
      <w:r>
        <w:rPr>
          <w:rFonts w:ascii="仿宋" w:eastAsia="仿宋" w:hAnsi="仿宋" w:hint="eastAsia"/>
          <w:sz w:val="28"/>
          <w:szCs w:val="28"/>
        </w:rPr>
        <w:t>依据贵方招标公告，我方</w:t>
      </w:r>
      <w:r>
        <w:rPr>
          <w:rFonts w:ascii="仿宋" w:eastAsia="仿宋" w:hAnsi="仿宋" w:hint="eastAsia"/>
          <w:sz w:val="28"/>
          <w:szCs w:val="28"/>
          <w:u w:val="single"/>
        </w:rPr>
        <w:t xml:space="preserve">           　　</w:t>
      </w:r>
      <w:r>
        <w:rPr>
          <w:rFonts w:ascii="仿宋" w:eastAsia="仿宋" w:hAnsi="仿宋" w:hint="eastAsia"/>
          <w:sz w:val="28"/>
          <w:szCs w:val="28"/>
        </w:rPr>
        <w:t>（投标人名称）作为投标人正式授权</w:t>
      </w:r>
      <w:r>
        <w:rPr>
          <w:rFonts w:ascii="仿宋" w:eastAsia="仿宋" w:hAnsi="仿宋" w:hint="eastAsia"/>
          <w:sz w:val="28"/>
          <w:szCs w:val="28"/>
          <w:u w:val="single"/>
        </w:rPr>
        <w:t xml:space="preserve">　           </w:t>
      </w:r>
      <w:r>
        <w:rPr>
          <w:rFonts w:ascii="仿宋" w:eastAsia="仿宋" w:hAnsi="仿宋" w:hint="eastAsia"/>
          <w:sz w:val="28"/>
          <w:szCs w:val="28"/>
        </w:rPr>
        <w:t>（授权代表全名/职务）代表我方处理有关本投标的一切事宜。我方经慎重研究，报价为：</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837"/>
        <w:gridCol w:w="4681"/>
        <w:gridCol w:w="1276"/>
      </w:tblGrid>
      <w:tr w:rsidR="00B80964" w14:paraId="65D78BE2" w14:textId="77777777">
        <w:trPr>
          <w:trHeight w:val="542"/>
          <w:jc w:val="center"/>
        </w:trPr>
        <w:tc>
          <w:tcPr>
            <w:tcW w:w="492" w:type="dxa"/>
            <w:tcBorders>
              <w:top w:val="single" w:sz="4" w:space="0" w:color="auto"/>
              <w:left w:val="single" w:sz="4" w:space="0" w:color="auto"/>
              <w:bottom w:val="single" w:sz="4" w:space="0" w:color="auto"/>
              <w:right w:val="single" w:sz="4" w:space="0" w:color="auto"/>
            </w:tcBorders>
            <w:vAlign w:val="center"/>
          </w:tcPr>
          <w:p w14:paraId="7AED4B71" w14:textId="77777777" w:rsidR="00B80964" w:rsidRDefault="00000000">
            <w:pPr>
              <w:spacing w:line="400" w:lineRule="exact"/>
              <w:jc w:val="center"/>
              <w:rPr>
                <w:rFonts w:ascii="仿宋" w:eastAsia="仿宋" w:hAnsi="仿宋" w:cs="仿宋_GB2312"/>
                <w:b/>
                <w:sz w:val="24"/>
              </w:rPr>
            </w:pPr>
            <w:r>
              <w:rPr>
                <w:rFonts w:ascii="仿宋" w:eastAsia="仿宋" w:hAnsi="仿宋" w:cs="仿宋_GB2312" w:hint="eastAsia"/>
                <w:b/>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7C742D47"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项目名称（项目编号）</w:t>
            </w:r>
          </w:p>
        </w:tc>
        <w:tc>
          <w:tcPr>
            <w:tcW w:w="4678" w:type="dxa"/>
            <w:tcBorders>
              <w:top w:val="single" w:sz="4" w:space="0" w:color="auto"/>
              <w:left w:val="single" w:sz="4" w:space="0" w:color="auto"/>
              <w:bottom w:val="single" w:sz="4" w:space="0" w:color="auto"/>
              <w:right w:val="single" w:sz="4" w:space="0" w:color="auto"/>
            </w:tcBorders>
            <w:vAlign w:val="center"/>
          </w:tcPr>
          <w:p w14:paraId="0FF9E71F"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投标报价（元）</w:t>
            </w:r>
          </w:p>
        </w:tc>
        <w:tc>
          <w:tcPr>
            <w:tcW w:w="1275" w:type="dxa"/>
            <w:tcBorders>
              <w:top w:val="single" w:sz="4" w:space="0" w:color="auto"/>
              <w:left w:val="single" w:sz="4" w:space="0" w:color="auto"/>
              <w:bottom w:val="single" w:sz="4" w:space="0" w:color="auto"/>
              <w:right w:val="single" w:sz="4" w:space="0" w:color="auto"/>
            </w:tcBorders>
            <w:vAlign w:val="center"/>
          </w:tcPr>
          <w:p w14:paraId="01243A27" w14:textId="77777777" w:rsidR="00B80964" w:rsidRDefault="00000000">
            <w:pPr>
              <w:spacing w:line="400" w:lineRule="exact"/>
              <w:jc w:val="center"/>
              <w:rPr>
                <w:rFonts w:ascii="仿宋" w:eastAsia="仿宋" w:hAnsi="仿宋" w:cs="仿宋_GB2312"/>
                <w:b/>
              </w:rPr>
            </w:pPr>
            <w:r>
              <w:rPr>
                <w:rFonts w:ascii="仿宋" w:eastAsia="仿宋" w:hAnsi="仿宋" w:cs="仿宋_GB2312" w:hint="eastAsia"/>
                <w:b/>
              </w:rPr>
              <w:t>备注</w:t>
            </w:r>
          </w:p>
        </w:tc>
      </w:tr>
      <w:tr w:rsidR="00B80964" w14:paraId="7AD410F4" w14:textId="77777777">
        <w:trPr>
          <w:trHeight w:val="1284"/>
          <w:jc w:val="center"/>
        </w:trPr>
        <w:tc>
          <w:tcPr>
            <w:tcW w:w="492" w:type="dxa"/>
            <w:tcBorders>
              <w:top w:val="single" w:sz="4" w:space="0" w:color="auto"/>
              <w:left w:val="single" w:sz="4" w:space="0" w:color="auto"/>
              <w:bottom w:val="single" w:sz="4" w:space="0" w:color="auto"/>
              <w:right w:val="single" w:sz="4" w:space="0" w:color="auto"/>
            </w:tcBorders>
            <w:vAlign w:val="center"/>
          </w:tcPr>
          <w:p w14:paraId="191E5344" w14:textId="77777777" w:rsidR="00B80964" w:rsidRDefault="00000000">
            <w:pPr>
              <w:spacing w:line="400" w:lineRule="exact"/>
              <w:jc w:val="center"/>
              <w:rPr>
                <w:rFonts w:ascii="仿宋" w:eastAsia="仿宋" w:hAnsi="仿宋" w:cs="仿宋_GB2312"/>
              </w:rPr>
            </w:pPr>
            <w:r>
              <w:rPr>
                <w:rFonts w:ascii="仿宋" w:eastAsia="仿宋" w:hAnsi="仿宋" w:cs="仿宋_GB2312" w:hint="eastAsia"/>
              </w:rPr>
              <w:t>1</w:t>
            </w:r>
          </w:p>
        </w:tc>
        <w:tc>
          <w:tcPr>
            <w:tcW w:w="2835" w:type="dxa"/>
            <w:tcBorders>
              <w:top w:val="single" w:sz="4" w:space="0" w:color="auto"/>
              <w:left w:val="single" w:sz="4" w:space="0" w:color="auto"/>
              <w:bottom w:val="single" w:sz="4" w:space="0" w:color="auto"/>
              <w:right w:val="single" w:sz="4" w:space="0" w:color="auto"/>
            </w:tcBorders>
            <w:vAlign w:val="center"/>
          </w:tcPr>
          <w:p w14:paraId="3B6D27CD" w14:textId="77777777" w:rsidR="00B80964" w:rsidRDefault="00B80964">
            <w:pPr>
              <w:spacing w:line="400" w:lineRule="exact"/>
              <w:jc w:val="center"/>
              <w:rPr>
                <w:rFonts w:ascii="仿宋" w:eastAsia="仿宋" w:hAnsi="仿宋" w:cs="仿宋_GB2312"/>
                <w:b/>
                <w:bCs/>
                <w:lang w:val="zh-CN"/>
              </w:rPr>
            </w:pPr>
          </w:p>
        </w:tc>
        <w:tc>
          <w:tcPr>
            <w:tcW w:w="4678" w:type="dxa"/>
            <w:tcBorders>
              <w:top w:val="single" w:sz="4" w:space="0" w:color="auto"/>
              <w:left w:val="single" w:sz="4" w:space="0" w:color="auto"/>
              <w:bottom w:val="single" w:sz="4" w:space="0" w:color="auto"/>
              <w:right w:val="single" w:sz="4" w:space="0" w:color="auto"/>
            </w:tcBorders>
            <w:vAlign w:val="center"/>
          </w:tcPr>
          <w:p w14:paraId="659CC3FA" w14:textId="77777777" w:rsidR="00B80964" w:rsidRDefault="00000000">
            <w:pPr>
              <w:spacing w:line="400" w:lineRule="exact"/>
              <w:rPr>
                <w:rFonts w:ascii="仿宋" w:eastAsia="仿宋" w:hAnsi="仿宋" w:cs="仿宋_GB2312"/>
              </w:rPr>
            </w:pPr>
            <w:r>
              <w:rPr>
                <w:rFonts w:ascii="仿宋" w:eastAsia="仿宋" w:hAnsi="仿宋" w:cs="仿宋_GB2312" w:hint="eastAsia"/>
              </w:rPr>
              <w:t>大写：</w:t>
            </w:r>
            <w:r>
              <w:rPr>
                <w:rFonts w:ascii="仿宋" w:eastAsia="仿宋" w:hAnsi="仿宋" w:cs="仿宋_GB2312" w:hint="eastAsia"/>
                <w:u w:val="single"/>
              </w:rPr>
              <w:t xml:space="preserve">               </w:t>
            </w:r>
            <w:r>
              <w:rPr>
                <w:rFonts w:ascii="仿宋" w:eastAsia="仿宋" w:hAnsi="仿宋" w:cs="仿宋_GB2312" w:hint="eastAsia"/>
              </w:rPr>
              <w:t>（￥：        ）</w:t>
            </w:r>
          </w:p>
        </w:tc>
        <w:tc>
          <w:tcPr>
            <w:tcW w:w="1275" w:type="dxa"/>
            <w:tcBorders>
              <w:top w:val="single" w:sz="4" w:space="0" w:color="auto"/>
              <w:left w:val="single" w:sz="4" w:space="0" w:color="auto"/>
              <w:bottom w:val="single" w:sz="4" w:space="0" w:color="auto"/>
              <w:right w:val="single" w:sz="4" w:space="0" w:color="auto"/>
            </w:tcBorders>
            <w:vAlign w:val="center"/>
          </w:tcPr>
          <w:p w14:paraId="4A174C39" w14:textId="77777777" w:rsidR="00B80964" w:rsidRDefault="00B80964">
            <w:pPr>
              <w:spacing w:line="400" w:lineRule="exact"/>
              <w:rPr>
                <w:rFonts w:ascii="仿宋" w:eastAsia="仿宋" w:hAnsi="仿宋" w:cs="仿宋_GB2312"/>
              </w:rPr>
            </w:pPr>
          </w:p>
        </w:tc>
      </w:tr>
    </w:tbl>
    <w:p w14:paraId="349B5036" w14:textId="77777777" w:rsidR="00B80964" w:rsidRDefault="00B80964">
      <w:pPr>
        <w:snapToGrid w:val="0"/>
        <w:spacing w:line="440" w:lineRule="exact"/>
        <w:rPr>
          <w:rFonts w:ascii="仿宋" w:eastAsia="仿宋" w:hAnsi="仿宋" w:cs="宋体"/>
          <w:sz w:val="28"/>
          <w:u w:val="single"/>
        </w:rPr>
      </w:pPr>
    </w:p>
    <w:p w14:paraId="4560ECED"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报价单位名称（公章）：</w:t>
      </w:r>
    </w:p>
    <w:p w14:paraId="326E1A9D"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法定代表人或委托代理人（签名）：</w:t>
      </w:r>
    </w:p>
    <w:p w14:paraId="44FFBCB2"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联系电话：</w:t>
      </w:r>
    </w:p>
    <w:p w14:paraId="21F6D354" w14:textId="77777777" w:rsidR="00B80964" w:rsidRDefault="00000000">
      <w:pPr>
        <w:snapToGrid w:val="0"/>
        <w:spacing w:line="300" w:lineRule="auto"/>
        <w:rPr>
          <w:rFonts w:ascii="仿宋" w:eastAsia="仿宋" w:hAnsi="仿宋"/>
          <w:sz w:val="28"/>
          <w:szCs w:val="28"/>
        </w:rPr>
      </w:pPr>
      <w:r>
        <w:rPr>
          <w:rFonts w:ascii="仿宋" w:eastAsia="仿宋" w:hAnsi="仿宋" w:hint="eastAsia"/>
          <w:sz w:val="28"/>
          <w:szCs w:val="28"/>
        </w:rPr>
        <w:t>报价日期：</w:t>
      </w:r>
    </w:p>
    <w:p w14:paraId="15160F1E" w14:textId="77777777" w:rsidR="00B80964" w:rsidRDefault="00000000">
      <w:pPr>
        <w:rPr>
          <w:rFonts w:ascii="仿宋" w:eastAsia="仿宋" w:hAnsi="仿宋"/>
          <w:b/>
          <w:sz w:val="28"/>
          <w:szCs w:val="28"/>
        </w:rPr>
      </w:pPr>
      <w:r>
        <w:rPr>
          <w:rFonts w:ascii="仿宋" w:eastAsia="仿宋" w:hAnsi="仿宋" w:hint="eastAsia"/>
          <w:b/>
          <w:sz w:val="28"/>
          <w:szCs w:val="28"/>
        </w:rPr>
        <w:t>注：投标报价包含所有费用，后附明细。</w:t>
      </w:r>
    </w:p>
    <w:p w14:paraId="0A4E9DF6" w14:textId="77777777" w:rsidR="00B80964" w:rsidRDefault="00B80964">
      <w:pPr>
        <w:rPr>
          <w:rFonts w:ascii="仿宋" w:eastAsia="仿宋" w:hAnsi="仿宋"/>
          <w:sz w:val="28"/>
          <w:szCs w:val="28"/>
        </w:rPr>
      </w:pPr>
    </w:p>
    <w:p w14:paraId="050E925B" w14:textId="77777777" w:rsidR="00B80964" w:rsidRDefault="00000000">
      <w:pPr>
        <w:snapToGrid w:val="0"/>
        <w:spacing w:line="400" w:lineRule="exact"/>
        <w:rPr>
          <w:rFonts w:ascii="仿宋" w:eastAsia="仿宋" w:hAnsi="仿宋"/>
          <w:sz w:val="32"/>
          <w:szCs w:val="32"/>
          <w:lang w:val="zh-CN"/>
        </w:rPr>
      </w:pPr>
      <w:r>
        <w:rPr>
          <w:rFonts w:ascii="仿宋" w:eastAsia="仿宋" w:hAnsi="仿宋" w:hint="eastAsia"/>
          <w:sz w:val="32"/>
          <w:szCs w:val="32"/>
          <w:lang w:val="zh-CN"/>
        </w:rPr>
        <w:br w:type="page"/>
      </w:r>
      <w:r>
        <w:rPr>
          <w:rFonts w:ascii="仿宋" w:eastAsia="仿宋" w:hAnsi="仿宋" w:hint="eastAsia"/>
          <w:sz w:val="32"/>
          <w:szCs w:val="32"/>
          <w:lang w:val="zh-CN"/>
        </w:rPr>
        <w:lastRenderedPageBreak/>
        <w:t>附件6</w:t>
      </w:r>
    </w:p>
    <w:p w14:paraId="1B115213" w14:textId="77777777" w:rsidR="00B80964" w:rsidRDefault="00B80964">
      <w:pPr>
        <w:snapToGrid w:val="0"/>
        <w:spacing w:line="400" w:lineRule="exact"/>
        <w:rPr>
          <w:rFonts w:ascii="仿宋" w:eastAsia="仿宋" w:hAnsi="仿宋"/>
          <w:sz w:val="28"/>
          <w:szCs w:val="28"/>
        </w:rPr>
      </w:pPr>
    </w:p>
    <w:p w14:paraId="02867268" w14:textId="77777777" w:rsidR="00B80964" w:rsidRDefault="00000000">
      <w:pPr>
        <w:spacing w:line="500" w:lineRule="exact"/>
        <w:jc w:val="center"/>
        <w:rPr>
          <w:rFonts w:ascii="黑体" w:eastAsia="黑体" w:hAnsi="黑体"/>
          <w:b/>
          <w:sz w:val="32"/>
          <w:szCs w:val="32"/>
        </w:rPr>
      </w:pPr>
      <w:r>
        <w:rPr>
          <w:rFonts w:ascii="黑体" w:eastAsia="黑体" w:hAnsi="黑体" w:hint="eastAsia"/>
          <w:b/>
          <w:sz w:val="32"/>
          <w:szCs w:val="32"/>
        </w:rPr>
        <w:t>报 价 承 诺 书</w:t>
      </w:r>
    </w:p>
    <w:p w14:paraId="7ADFA88A" w14:textId="77777777" w:rsidR="00B80964" w:rsidRDefault="00000000">
      <w:pPr>
        <w:spacing w:beforeLines="50" w:before="156" w:afterLines="50" w:after="156" w:line="500" w:lineRule="exact"/>
        <w:rPr>
          <w:rFonts w:ascii="仿宋" w:eastAsia="仿宋" w:hAnsi="仿宋"/>
          <w:sz w:val="28"/>
          <w:szCs w:val="28"/>
        </w:rPr>
      </w:pPr>
      <w:r>
        <w:rPr>
          <w:rFonts w:ascii="仿宋" w:eastAsia="仿宋" w:hAnsi="仿宋" w:hint="eastAsia"/>
          <w:sz w:val="28"/>
          <w:szCs w:val="28"/>
        </w:rPr>
        <w:t>江苏省南通工贸技师学院：</w:t>
      </w:r>
    </w:p>
    <w:p w14:paraId="7151AF24" w14:textId="77777777" w:rsidR="00B80964" w:rsidRDefault="00000000">
      <w:pPr>
        <w:spacing w:line="500" w:lineRule="exact"/>
        <w:ind w:firstLineChars="150" w:firstLine="420"/>
        <w:rPr>
          <w:rFonts w:ascii="仿宋" w:eastAsia="仿宋" w:hAnsi="仿宋"/>
          <w:b/>
          <w:sz w:val="24"/>
        </w:rPr>
      </w:pPr>
      <w:r>
        <w:rPr>
          <w:rFonts w:ascii="仿宋" w:eastAsia="仿宋" w:hAnsi="仿宋" w:hint="eastAsia"/>
          <w:sz w:val="28"/>
          <w:szCs w:val="28"/>
          <w:u w:val="single"/>
        </w:rPr>
        <w:t>（报价单位全称）</w:t>
      </w:r>
      <w:r>
        <w:rPr>
          <w:rFonts w:ascii="仿宋" w:eastAsia="仿宋" w:hAnsi="仿宋" w:hint="eastAsia"/>
          <w:sz w:val="28"/>
          <w:szCs w:val="28"/>
        </w:rPr>
        <w:t>授权</w:t>
      </w:r>
      <w:r>
        <w:rPr>
          <w:rFonts w:ascii="仿宋" w:eastAsia="仿宋" w:hAnsi="仿宋" w:hint="eastAsia"/>
          <w:sz w:val="28"/>
          <w:szCs w:val="28"/>
          <w:u w:val="single"/>
        </w:rPr>
        <w:t xml:space="preserve">（姓  名）（职  </w:t>
      </w:r>
      <w:proofErr w:type="gramStart"/>
      <w:r>
        <w:rPr>
          <w:rFonts w:ascii="仿宋" w:eastAsia="仿宋" w:hAnsi="仿宋" w:hint="eastAsia"/>
          <w:sz w:val="28"/>
          <w:szCs w:val="28"/>
          <w:u w:val="single"/>
        </w:rPr>
        <w:t>务</w:t>
      </w:r>
      <w:proofErr w:type="gramEnd"/>
      <w:r>
        <w:rPr>
          <w:rFonts w:ascii="仿宋" w:eastAsia="仿宋" w:hAnsi="仿宋" w:hint="eastAsia"/>
          <w:sz w:val="28"/>
          <w:szCs w:val="28"/>
          <w:u w:val="single"/>
        </w:rPr>
        <w:t>）</w:t>
      </w:r>
      <w:r>
        <w:rPr>
          <w:rFonts w:ascii="仿宋" w:eastAsia="仿宋" w:hAnsi="仿宋" w:hint="eastAsia"/>
          <w:sz w:val="28"/>
          <w:szCs w:val="28"/>
        </w:rPr>
        <w:t>为全权代表，参加项目编号为</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的</w:t>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
          <w:sz w:val="28"/>
          <w:szCs w:val="28"/>
          <w:u w:val="single"/>
        </w:rPr>
        <w:tab/>
      </w:r>
      <w:r>
        <w:rPr>
          <w:rFonts w:ascii="仿宋" w:eastAsia="仿宋" w:hAnsi="仿宋" w:hint="eastAsia"/>
          <w:bCs/>
          <w:sz w:val="28"/>
          <w:szCs w:val="28"/>
        </w:rPr>
        <w:t>项目</w:t>
      </w:r>
      <w:r>
        <w:rPr>
          <w:rFonts w:ascii="仿宋" w:eastAsia="仿宋" w:hAnsi="仿宋" w:hint="eastAsia"/>
          <w:sz w:val="28"/>
          <w:szCs w:val="28"/>
        </w:rPr>
        <w:t>比价的有关活动，并宣布同意如下：</w:t>
      </w:r>
    </w:p>
    <w:p w14:paraId="65B8F655"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1．我方愿意按照招标文件的全部要求进行报价（报价内容与投标文件要求一致）。</w:t>
      </w:r>
    </w:p>
    <w:p w14:paraId="03CEF745"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2．我方完全理解并同意放弃对招标公告有不明及误解的权利。</w:t>
      </w:r>
    </w:p>
    <w:p w14:paraId="35F0C41F" w14:textId="77777777" w:rsidR="00B80964" w:rsidRDefault="00000000">
      <w:pPr>
        <w:spacing w:line="500" w:lineRule="exact"/>
        <w:ind w:firstLineChars="200" w:firstLine="560"/>
        <w:rPr>
          <w:rFonts w:ascii="仿宋" w:eastAsia="仿宋" w:hAnsi="仿宋" w:cs="Times New Roman"/>
          <w:sz w:val="28"/>
          <w:szCs w:val="28"/>
        </w:rPr>
      </w:pPr>
      <w:r>
        <w:rPr>
          <w:rFonts w:ascii="仿宋" w:eastAsia="仿宋" w:hAnsi="仿宋" w:cs="Times New Roman" w:hint="eastAsia"/>
          <w:sz w:val="28"/>
          <w:szCs w:val="28"/>
        </w:rPr>
        <w:t>3．我方理解并同意贵方的评标办法。</w:t>
      </w:r>
    </w:p>
    <w:p w14:paraId="70A0999F" w14:textId="77777777" w:rsidR="00B80964" w:rsidRDefault="00000000">
      <w:pPr>
        <w:spacing w:line="500" w:lineRule="exact"/>
        <w:ind w:firstLineChars="200" w:firstLine="560"/>
        <w:rPr>
          <w:rFonts w:ascii="仿宋" w:eastAsia="仿宋" w:hAnsi="仿宋" w:cs="宋体"/>
          <w:kern w:val="0"/>
          <w:sz w:val="28"/>
          <w:szCs w:val="28"/>
        </w:rPr>
      </w:pPr>
      <w:r>
        <w:rPr>
          <w:rFonts w:ascii="仿宋" w:eastAsia="仿宋" w:hAnsi="仿宋" w:cs="Times New Roman" w:hint="eastAsia"/>
          <w:sz w:val="28"/>
          <w:szCs w:val="28"/>
        </w:rPr>
        <w:t>4．我方同意提供贵方可能要求的与其报价有关的一切数据或资料。</w:t>
      </w:r>
    </w:p>
    <w:p w14:paraId="5C326A16"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5．我单位的报价文件自开标后60天内有效。</w:t>
      </w:r>
    </w:p>
    <w:p w14:paraId="151CBB9D"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6．与本报价有关的一切往来通讯请寄：</w:t>
      </w:r>
    </w:p>
    <w:p w14:paraId="0A5645EA"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地址：</w:t>
      </w:r>
      <w:r>
        <w:rPr>
          <w:rFonts w:ascii="仿宋" w:eastAsia="仿宋" w:hAnsi="仿宋" w:hint="eastAsia"/>
          <w:sz w:val="28"/>
          <w:szCs w:val="28"/>
          <w:u w:val="single"/>
        </w:rPr>
        <w:t xml:space="preserve">　　　　　　　　　　</w:t>
      </w:r>
      <w:r>
        <w:rPr>
          <w:rFonts w:ascii="仿宋" w:eastAsia="仿宋" w:hAnsi="仿宋" w:hint="eastAsia"/>
          <w:sz w:val="28"/>
          <w:szCs w:val="28"/>
        </w:rPr>
        <w:t xml:space="preserve">　邮编：</w:t>
      </w:r>
      <w:r>
        <w:rPr>
          <w:rFonts w:ascii="仿宋" w:eastAsia="仿宋" w:hAnsi="仿宋" w:hint="eastAsia"/>
          <w:sz w:val="28"/>
          <w:szCs w:val="28"/>
          <w:u w:val="single"/>
        </w:rPr>
        <w:t xml:space="preserve">　　　　　　　　　　</w:t>
      </w:r>
    </w:p>
    <w:p w14:paraId="2AC4C740"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电话：</w:t>
      </w:r>
      <w:r>
        <w:rPr>
          <w:rFonts w:ascii="仿宋" w:eastAsia="仿宋" w:hAnsi="仿宋" w:hint="eastAsia"/>
          <w:sz w:val="28"/>
          <w:szCs w:val="28"/>
          <w:u w:val="single"/>
        </w:rPr>
        <w:t xml:space="preserve">　　　　　　　　　　</w:t>
      </w:r>
      <w:r>
        <w:rPr>
          <w:rFonts w:ascii="仿宋" w:eastAsia="仿宋" w:hAnsi="仿宋" w:hint="eastAsia"/>
          <w:sz w:val="28"/>
          <w:szCs w:val="28"/>
        </w:rPr>
        <w:t xml:space="preserve">　传真：</w:t>
      </w:r>
      <w:r>
        <w:rPr>
          <w:rFonts w:ascii="仿宋" w:eastAsia="仿宋" w:hAnsi="仿宋" w:hint="eastAsia"/>
          <w:sz w:val="28"/>
          <w:szCs w:val="28"/>
          <w:u w:val="single"/>
        </w:rPr>
        <w:t xml:space="preserve">　　　　　　　　　　</w:t>
      </w:r>
    </w:p>
    <w:p w14:paraId="5A1CA04A"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报价单位代表姓名：</w:t>
      </w:r>
      <w:r>
        <w:rPr>
          <w:rFonts w:ascii="仿宋" w:eastAsia="仿宋" w:hAnsi="仿宋" w:hint="eastAsia"/>
          <w:sz w:val="28"/>
          <w:szCs w:val="28"/>
          <w:u w:val="single"/>
        </w:rPr>
        <w:t xml:space="preserve">　　　　　　</w:t>
      </w:r>
      <w:r>
        <w:rPr>
          <w:rFonts w:ascii="仿宋" w:eastAsia="仿宋" w:hAnsi="仿宋" w:hint="eastAsia"/>
          <w:sz w:val="28"/>
          <w:szCs w:val="28"/>
        </w:rPr>
        <w:t>职务：</w:t>
      </w:r>
      <w:r>
        <w:rPr>
          <w:rFonts w:ascii="仿宋" w:eastAsia="仿宋" w:hAnsi="仿宋" w:hint="eastAsia"/>
          <w:sz w:val="28"/>
          <w:szCs w:val="28"/>
          <w:u w:val="single"/>
        </w:rPr>
        <w:t xml:space="preserve">　　　　　　　　　　</w:t>
      </w:r>
    </w:p>
    <w:p w14:paraId="173E2003"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报价单位代表手机：</w:t>
      </w:r>
      <w:r>
        <w:rPr>
          <w:rFonts w:ascii="仿宋" w:eastAsia="仿宋" w:hAnsi="仿宋" w:hint="eastAsia"/>
          <w:sz w:val="28"/>
          <w:szCs w:val="28"/>
          <w:u w:val="single"/>
        </w:rPr>
        <w:t xml:space="preserve">　　　　　　　　　　</w:t>
      </w:r>
    </w:p>
    <w:p w14:paraId="455EC07F" w14:textId="77777777" w:rsidR="00B80964" w:rsidRDefault="00000000">
      <w:pPr>
        <w:spacing w:line="500" w:lineRule="exact"/>
        <w:ind w:firstLineChars="200" w:firstLine="560"/>
        <w:rPr>
          <w:rFonts w:ascii="仿宋" w:eastAsia="仿宋" w:hAnsi="仿宋"/>
          <w:sz w:val="28"/>
          <w:szCs w:val="28"/>
        </w:rPr>
      </w:pPr>
      <w:r>
        <w:rPr>
          <w:rFonts w:ascii="仿宋" w:eastAsia="仿宋" w:hAnsi="仿宋" w:hint="eastAsia"/>
          <w:sz w:val="28"/>
          <w:szCs w:val="28"/>
        </w:rPr>
        <w:t>报价单位名称：</w:t>
      </w:r>
      <w:r>
        <w:rPr>
          <w:rFonts w:ascii="仿宋" w:eastAsia="仿宋" w:hAnsi="仿宋" w:hint="eastAsia"/>
          <w:sz w:val="28"/>
          <w:szCs w:val="28"/>
          <w:u w:val="single"/>
        </w:rPr>
        <w:t xml:space="preserve">　　　　　　　　　　</w:t>
      </w:r>
      <w:r>
        <w:rPr>
          <w:rFonts w:ascii="仿宋" w:eastAsia="仿宋" w:hAnsi="仿宋" w:hint="eastAsia"/>
          <w:sz w:val="28"/>
          <w:szCs w:val="28"/>
        </w:rPr>
        <w:t>（加盖单位公章）</w:t>
      </w:r>
    </w:p>
    <w:p w14:paraId="5F0BA4D2" w14:textId="77777777" w:rsidR="00B80964" w:rsidRDefault="00B80964">
      <w:pPr>
        <w:spacing w:line="500" w:lineRule="exact"/>
        <w:ind w:firstLineChars="200" w:firstLine="560"/>
        <w:rPr>
          <w:rFonts w:ascii="仿宋" w:eastAsia="仿宋" w:hAnsi="仿宋"/>
          <w:sz w:val="28"/>
          <w:szCs w:val="28"/>
        </w:rPr>
      </w:pPr>
    </w:p>
    <w:p w14:paraId="5CBF0094" w14:textId="77777777" w:rsidR="00B80964" w:rsidRDefault="00000000">
      <w:pPr>
        <w:spacing w:line="500" w:lineRule="exact"/>
        <w:ind w:firstLineChars="1900" w:firstLine="5320"/>
        <w:rPr>
          <w:rFonts w:ascii="仿宋" w:eastAsia="仿宋" w:hAnsi="仿宋"/>
          <w:sz w:val="28"/>
          <w:szCs w:val="28"/>
        </w:rPr>
      </w:pPr>
      <w:r>
        <w:rPr>
          <w:rFonts w:ascii="仿宋" w:eastAsia="仿宋" w:hAnsi="仿宋" w:hint="eastAsia"/>
          <w:sz w:val="28"/>
          <w:szCs w:val="28"/>
        </w:rPr>
        <w:t xml:space="preserve">  年     月      日　　</w:t>
      </w:r>
    </w:p>
    <w:p w14:paraId="26860403" w14:textId="77777777" w:rsidR="00B80964" w:rsidRDefault="00B80964">
      <w:pPr>
        <w:adjustRightInd w:val="0"/>
        <w:snapToGrid w:val="0"/>
        <w:spacing w:after="200" w:line="360" w:lineRule="auto"/>
        <w:outlineLvl w:val="4"/>
        <w:rPr>
          <w:rFonts w:ascii="仿宋" w:eastAsia="仿宋" w:hAnsi="仿宋"/>
          <w:b/>
          <w:bCs/>
          <w:snapToGrid w:val="0"/>
          <w:sz w:val="28"/>
          <w:szCs w:val="28"/>
        </w:rPr>
      </w:pPr>
    </w:p>
    <w:p w14:paraId="7E549D2F" w14:textId="77777777" w:rsidR="00B80964" w:rsidRDefault="00B80964"/>
    <w:sectPr w:rsidR="00B809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default"/>
    <w:sig w:usb0="00000000" w:usb1="00000000" w:usb2="00000010"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566D8"/>
    <w:multiLevelType w:val="multilevel"/>
    <w:tmpl w:val="59A566D8"/>
    <w:lvl w:ilvl="0">
      <w:start w:val="1"/>
      <w:numFmt w:val="japaneseCounting"/>
      <w:lvlText w:val="（%1）"/>
      <w:lvlJc w:val="left"/>
      <w:pPr>
        <w:ind w:left="885" w:hanging="88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7E7A6C19"/>
    <w:multiLevelType w:val="multilevel"/>
    <w:tmpl w:val="7E7A6C19"/>
    <w:lvl w:ilvl="0">
      <w:start w:val="1"/>
      <w:numFmt w:val="japaneseCounting"/>
      <w:lvlText w:val="（%1）"/>
      <w:lvlJc w:val="left"/>
      <w:pPr>
        <w:ind w:left="855" w:hanging="855"/>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6239257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8972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jNiYTEwY2E1ZjlmZTZjNjZkZGE4YjA2Yjc0YmI3YWIifQ=="/>
  </w:docVars>
  <w:rsids>
    <w:rsidRoot w:val="00A746DE"/>
    <w:rsid w:val="0004280B"/>
    <w:rsid w:val="000F7C7C"/>
    <w:rsid w:val="00134CD1"/>
    <w:rsid w:val="0013772C"/>
    <w:rsid w:val="00240135"/>
    <w:rsid w:val="00261292"/>
    <w:rsid w:val="002F0862"/>
    <w:rsid w:val="00313042"/>
    <w:rsid w:val="00383424"/>
    <w:rsid w:val="00386B3B"/>
    <w:rsid w:val="00397B98"/>
    <w:rsid w:val="00517078"/>
    <w:rsid w:val="0055760C"/>
    <w:rsid w:val="005F3F0F"/>
    <w:rsid w:val="00622F2B"/>
    <w:rsid w:val="006604FB"/>
    <w:rsid w:val="00690F42"/>
    <w:rsid w:val="006D7B53"/>
    <w:rsid w:val="006E3F25"/>
    <w:rsid w:val="0077408B"/>
    <w:rsid w:val="00774620"/>
    <w:rsid w:val="007C0446"/>
    <w:rsid w:val="007D6A30"/>
    <w:rsid w:val="0081733D"/>
    <w:rsid w:val="00824394"/>
    <w:rsid w:val="008357A0"/>
    <w:rsid w:val="00862A4D"/>
    <w:rsid w:val="00872E22"/>
    <w:rsid w:val="008B407B"/>
    <w:rsid w:val="00902094"/>
    <w:rsid w:val="0097315A"/>
    <w:rsid w:val="0098248E"/>
    <w:rsid w:val="009962B6"/>
    <w:rsid w:val="009E2D42"/>
    <w:rsid w:val="009E3800"/>
    <w:rsid w:val="009E4CB4"/>
    <w:rsid w:val="00A722D5"/>
    <w:rsid w:val="00A746DE"/>
    <w:rsid w:val="00AC7F70"/>
    <w:rsid w:val="00B02A41"/>
    <w:rsid w:val="00B80964"/>
    <w:rsid w:val="00C22B22"/>
    <w:rsid w:val="00C33719"/>
    <w:rsid w:val="00CE2C75"/>
    <w:rsid w:val="00D542E0"/>
    <w:rsid w:val="00D63D6A"/>
    <w:rsid w:val="00D81141"/>
    <w:rsid w:val="00DA3936"/>
    <w:rsid w:val="00E803A3"/>
    <w:rsid w:val="00E84B68"/>
    <w:rsid w:val="00E874EB"/>
    <w:rsid w:val="00F26A99"/>
    <w:rsid w:val="00F3417D"/>
    <w:rsid w:val="00F61755"/>
    <w:rsid w:val="00FA3292"/>
    <w:rsid w:val="205F6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5F67"/>
  <w15:docId w15:val="{7C33EF2B-F24A-4ED6-BF40-A394D3CC1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4">
    <w:name w:val="heading 4"/>
    <w:basedOn w:val="a"/>
    <w:next w:val="a"/>
    <w:link w:val="40"/>
    <w:semiHidden/>
    <w:unhideWhenUsed/>
    <w:qFormat/>
    <w:pPr>
      <w:keepNext/>
      <w:widowControl/>
      <w:jc w:val="center"/>
      <w:outlineLvl w:val="3"/>
    </w:pPr>
    <w:rPr>
      <w:rFonts w:ascii="Times New Roman" w:eastAsia="新宋体" w:hAnsi="Times New Roman" w:cs="Times New Roman"/>
      <w:kern w:val="0"/>
      <w:sz w:val="30"/>
      <w:szCs w:val="21"/>
    </w:rPr>
  </w:style>
  <w:style w:type="paragraph" w:styleId="6">
    <w:name w:val="heading 6"/>
    <w:basedOn w:val="a"/>
    <w:next w:val="a0"/>
    <w:link w:val="60"/>
    <w:semiHidden/>
    <w:unhideWhenUsed/>
    <w:qFormat/>
    <w:pPr>
      <w:keepNext/>
      <w:widowControl/>
      <w:jc w:val="center"/>
      <w:outlineLvl w:val="5"/>
    </w:pPr>
    <w:rPr>
      <w:rFonts w:ascii="Times New Roman" w:eastAsia="宋体" w:hAnsi="Times New Roman" w:cs="Times New Roman"/>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pPr>
      <w:ind w:firstLineChars="200" w:firstLine="420"/>
    </w:pPr>
  </w:style>
  <w:style w:type="paragraph" w:styleId="a4">
    <w:name w:val="footer"/>
    <w:basedOn w:val="a"/>
    <w:link w:val="a5"/>
    <w:uiPriority w:val="99"/>
    <w:unhideWhenUsed/>
    <w:pPr>
      <w:tabs>
        <w:tab w:val="center" w:pos="4153"/>
        <w:tab w:val="right" w:pos="8306"/>
      </w:tabs>
      <w:snapToGrid w:val="0"/>
      <w:jc w:val="left"/>
    </w:pPr>
    <w:rPr>
      <w:sz w:val="18"/>
      <w:szCs w:val="18"/>
    </w:rPr>
  </w:style>
  <w:style w:type="paragraph" w:styleId="a6">
    <w:name w:val="header"/>
    <w:basedOn w:val="a"/>
    <w:link w:val="a7"/>
    <w:uiPriority w:val="99"/>
    <w:unhideWhenUsed/>
    <w:pPr>
      <w:tabs>
        <w:tab w:val="center" w:pos="4153"/>
        <w:tab w:val="right" w:pos="8306"/>
      </w:tabs>
      <w:snapToGrid w:val="0"/>
      <w:jc w:val="center"/>
    </w:pPr>
    <w:rPr>
      <w:sz w:val="18"/>
      <w:szCs w:val="18"/>
    </w:rPr>
  </w:style>
  <w:style w:type="paragraph" w:styleId="a8">
    <w:name w:val="Normal (Web)"/>
    <w:basedOn w:val="a"/>
    <w:qFormat/>
    <w:rPr>
      <w:sz w:val="24"/>
    </w:rPr>
  </w:style>
  <w:style w:type="character" w:styleId="a9">
    <w:name w:val="Strong"/>
    <w:basedOn w:val="a1"/>
    <w:uiPriority w:val="22"/>
    <w:qFormat/>
    <w:rPr>
      <w:b/>
      <w:bCs/>
    </w:rPr>
  </w:style>
  <w:style w:type="character" w:customStyle="1" w:styleId="a7">
    <w:name w:val="页眉 字符"/>
    <w:basedOn w:val="a1"/>
    <w:link w:val="a6"/>
    <w:uiPriority w:val="99"/>
    <w:rPr>
      <w:sz w:val="18"/>
      <w:szCs w:val="18"/>
    </w:rPr>
  </w:style>
  <w:style w:type="character" w:customStyle="1" w:styleId="a5">
    <w:name w:val="页脚 字符"/>
    <w:basedOn w:val="a1"/>
    <w:link w:val="a4"/>
    <w:uiPriority w:val="99"/>
    <w:rPr>
      <w:sz w:val="18"/>
      <w:szCs w:val="18"/>
    </w:rPr>
  </w:style>
  <w:style w:type="character" w:customStyle="1" w:styleId="40">
    <w:name w:val="标题 4 字符"/>
    <w:basedOn w:val="a1"/>
    <w:link w:val="4"/>
    <w:semiHidden/>
    <w:rPr>
      <w:rFonts w:ascii="Times New Roman" w:eastAsia="新宋体" w:hAnsi="Times New Roman" w:cs="Times New Roman"/>
      <w:kern w:val="0"/>
      <w:sz w:val="30"/>
      <w:szCs w:val="21"/>
    </w:rPr>
  </w:style>
  <w:style w:type="character" w:customStyle="1" w:styleId="60">
    <w:name w:val="标题 6 字符"/>
    <w:basedOn w:val="a1"/>
    <w:link w:val="6"/>
    <w:semiHidden/>
    <w:rPr>
      <w:rFonts w:ascii="Times New Roman" w:eastAsia="宋体" w:hAnsi="Times New Roman" w:cs="Times New Roman"/>
      <w:b/>
      <w:kern w:val="0"/>
      <w:sz w:val="44"/>
      <w:szCs w:val="20"/>
    </w:rPr>
  </w:style>
  <w:style w:type="paragraph" w:customStyle="1" w:styleId="00">
    <w:name w:val="正文_0_0"/>
    <w:qFormat/>
    <w:pPr>
      <w:widowControl w:val="0"/>
      <w:jc w:val="both"/>
    </w:pPr>
    <w:rPr>
      <w:rFonts w:ascii="Times New Roman" w:eastAsia="宋体" w:hAnsi="Times New Roman" w:cs="Times New Roman"/>
      <w:kern w:val="2"/>
      <w:sz w:val="21"/>
      <w:szCs w:val="24"/>
    </w:rPr>
  </w:style>
  <w:style w:type="paragraph" w:customStyle="1" w:styleId="10">
    <w:name w:val="正文_1_0"/>
    <w:qFormat/>
    <w:pPr>
      <w:widowControl w:val="0"/>
      <w:jc w:val="both"/>
    </w:pPr>
    <w:rPr>
      <w:rFonts w:ascii="Times New Roman" w:eastAsia="宋体" w:hAnsi="Times New Roman" w:cs="Times New Roman"/>
      <w:kern w:val="2"/>
      <w:sz w:val="21"/>
      <w:szCs w:val="24"/>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1198</Words>
  <Characters>6829</Characters>
  <Application>Microsoft Office Word</Application>
  <DocSecurity>0</DocSecurity>
  <Lines>56</Lines>
  <Paragraphs>16</Paragraphs>
  <ScaleCrop>false</ScaleCrop>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一峰 卢</dc:creator>
  <cp:lastModifiedBy>qing yu</cp:lastModifiedBy>
  <cp:revision>26</cp:revision>
  <dcterms:created xsi:type="dcterms:W3CDTF">2024-01-06T05:55:00Z</dcterms:created>
  <dcterms:modified xsi:type="dcterms:W3CDTF">2024-05-17T02:00:00Z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A843A3D224B848BFB39E13713E80BCF6_12</vt:lpwstr>
  </property>
</Properties>
</file>