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CF" w:rsidRDefault="00DF4DE2">
      <w:pPr>
        <w:autoSpaceDE w:val="0"/>
        <w:autoSpaceDN w:val="0"/>
        <w:adjustRightInd w:val="0"/>
        <w:jc w:val="center"/>
        <w:rPr>
          <w:rFonts w:ascii="宋体" w:hAnsi="宋体" w:cs="宋体"/>
          <w:b/>
          <w:sz w:val="44"/>
          <w:szCs w:val="44"/>
        </w:rPr>
      </w:pPr>
      <w:r>
        <w:rPr>
          <w:rFonts w:ascii="宋体" w:hAnsi="宋体" w:cs="宋体" w:hint="eastAsia"/>
          <w:b/>
          <w:sz w:val="48"/>
          <w:szCs w:val="48"/>
        </w:rPr>
        <w:t>南通工贸技师学院文化墙壁画项目</w:t>
      </w:r>
    </w:p>
    <w:p w:rsidR="002D3ECF" w:rsidRDefault="002D3ECF">
      <w:pPr>
        <w:autoSpaceDE w:val="0"/>
        <w:autoSpaceDN w:val="0"/>
        <w:adjustRightInd w:val="0"/>
        <w:jc w:val="center"/>
        <w:rPr>
          <w:rFonts w:ascii="仿宋" w:eastAsia="仿宋" w:hAnsi="仿宋" w:cs="仿宋"/>
          <w:b/>
          <w:sz w:val="44"/>
          <w:szCs w:val="44"/>
        </w:rPr>
      </w:pPr>
    </w:p>
    <w:p w:rsidR="002D3ECF" w:rsidRDefault="00DF4DE2">
      <w:pPr>
        <w:autoSpaceDE w:val="0"/>
        <w:autoSpaceDN w:val="0"/>
        <w:adjustRightInd w:val="0"/>
        <w:spacing w:line="1000" w:lineRule="exact"/>
        <w:jc w:val="center"/>
        <w:rPr>
          <w:rFonts w:ascii="仿宋" w:eastAsia="仿宋" w:hAnsi="仿宋" w:cs="仿宋"/>
          <w:b/>
          <w:bCs/>
          <w:sz w:val="56"/>
          <w:szCs w:val="56"/>
        </w:rPr>
      </w:pPr>
      <w:r>
        <w:rPr>
          <w:rFonts w:ascii="仿宋" w:eastAsia="仿宋" w:hAnsi="仿宋" w:cs="仿宋" w:hint="eastAsia"/>
          <w:b/>
          <w:bCs/>
          <w:sz w:val="56"/>
          <w:szCs w:val="56"/>
          <w:lang w:val="zh-CN"/>
        </w:rPr>
        <w:t>竞争性磋商文件</w:t>
      </w:r>
    </w:p>
    <w:p w:rsidR="002D3ECF" w:rsidRDefault="002D3ECF">
      <w:pPr>
        <w:autoSpaceDE w:val="0"/>
        <w:autoSpaceDN w:val="0"/>
        <w:adjustRightInd w:val="0"/>
        <w:jc w:val="center"/>
        <w:rPr>
          <w:rFonts w:ascii="仿宋" w:eastAsia="仿宋" w:hAnsi="仿宋" w:cs="仿宋"/>
          <w:b/>
          <w:sz w:val="44"/>
          <w:szCs w:val="44"/>
        </w:rPr>
      </w:pPr>
    </w:p>
    <w:p w:rsidR="002D3ECF" w:rsidRDefault="009D2C90" w:rsidP="009D2C90">
      <w:pPr>
        <w:autoSpaceDE w:val="0"/>
        <w:autoSpaceDN w:val="0"/>
        <w:adjustRightInd w:val="0"/>
        <w:spacing w:line="360" w:lineRule="auto"/>
        <w:ind w:firstLine="420"/>
        <w:rPr>
          <w:rFonts w:ascii="仿宋" w:eastAsia="仿宋" w:hAnsi="仿宋" w:cs="仿宋"/>
          <w:szCs w:val="21"/>
        </w:rPr>
      </w:pPr>
      <w:r>
        <w:rPr>
          <w:rFonts w:ascii="仿宋" w:eastAsia="仿宋" w:hAnsi="仿宋" w:cs="仿宋" w:hint="eastAsia"/>
          <w:b/>
          <w:sz w:val="40"/>
          <w:szCs w:val="40"/>
        </w:rPr>
        <w:t xml:space="preserve">         </w:t>
      </w:r>
      <w:r w:rsidR="00DF4DE2">
        <w:rPr>
          <w:rFonts w:ascii="仿宋" w:eastAsia="仿宋" w:hAnsi="仿宋" w:cs="仿宋" w:hint="eastAsia"/>
          <w:b/>
          <w:sz w:val="40"/>
          <w:szCs w:val="40"/>
        </w:rPr>
        <w:t>采购编号：GM202200</w:t>
      </w:r>
      <w:r w:rsidR="007E72BD">
        <w:rPr>
          <w:rFonts w:ascii="仿宋" w:eastAsia="仿宋" w:hAnsi="仿宋" w:cs="仿宋" w:hint="eastAsia"/>
          <w:b/>
          <w:sz w:val="40"/>
          <w:szCs w:val="40"/>
        </w:rPr>
        <w:t>3</w:t>
      </w:r>
    </w:p>
    <w:p w:rsidR="002D3ECF" w:rsidRDefault="002D3ECF">
      <w:pPr>
        <w:pStyle w:val="1"/>
        <w:rPr>
          <w:rFonts w:ascii="仿宋" w:eastAsia="仿宋" w:hAnsi="仿宋" w:cs="仿宋"/>
          <w:szCs w:val="21"/>
        </w:rPr>
      </w:pPr>
    </w:p>
    <w:p w:rsidR="002D3ECF" w:rsidRDefault="002D3ECF">
      <w:pPr>
        <w:pStyle w:val="1"/>
        <w:rPr>
          <w:rFonts w:ascii="仿宋" w:eastAsia="仿宋" w:hAnsi="仿宋" w:cs="仿宋"/>
          <w:szCs w:val="21"/>
        </w:rPr>
      </w:pPr>
    </w:p>
    <w:p w:rsidR="002D3ECF" w:rsidRDefault="002D3ECF">
      <w:pPr>
        <w:pStyle w:val="1"/>
        <w:rPr>
          <w:rFonts w:ascii="仿宋" w:eastAsia="仿宋" w:hAnsi="仿宋" w:cs="仿宋"/>
          <w:szCs w:val="21"/>
        </w:rPr>
      </w:pPr>
    </w:p>
    <w:p w:rsidR="002D3ECF" w:rsidRDefault="002D3ECF">
      <w:pPr>
        <w:pStyle w:val="1"/>
        <w:rPr>
          <w:rFonts w:ascii="仿宋" w:eastAsia="仿宋" w:hAnsi="仿宋" w:cs="仿宋"/>
          <w:szCs w:val="21"/>
        </w:rPr>
      </w:pPr>
    </w:p>
    <w:p w:rsidR="002D3ECF" w:rsidRDefault="002D3ECF">
      <w:pPr>
        <w:pStyle w:val="1"/>
        <w:rPr>
          <w:rFonts w:ascii="仿宋" w:eastAsia="仿宋" w:hAnsi="仿宋" w:cs="仿宋"/>
          <w:szCs w:val="21"/>
        </w:rPr>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autoSpaceDE w:val="0"/>
        <w:autoSpaceDN w:val="0"/>
        <w:adjustRightInd w:val="0"/>
        <w:spacing w:line="360" w:lineRule="auto"/>
        <w:rPr>
          <w:rFonts w:ascii="仿宋" w:eastAsia="仿宋" w:hAnsi="仿宋" w:cs="仿宋"/>
          <w:szCs w:val="21"/>
        </w:rPr>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pStyle w:val="a6"/>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pStyle w:val="13"/>
        <w:rPr>
          <w:rFonts w:ascii="仿宋" w:eastAsia="仿宋" w:hAnsi="仿宋" w:cs="仿宋"/>
        </w:rPr>
      </w:pPr>
    </w:p>
    <w:p w:rsidR="002D3ECF" w:rsidRDefault="002D3ECF">
      <w:pPr>
        <w:pStyle w:val="13"/>
        <w:rPr>
          <w:rFonts w:ascii="仿宋" w:eastAsia="仿宋" w:hAnsi="仿宋" w:cs="仿宋"/>
        </w:rPr>
      </w:pPr>
    </w:p>
    <w:p w:rsidR="002D3ECF" w:rsidRDefault="002D3ECF">
      <w:pPr>
        <w:pStyle w:val="13"/>
        <w:rPr>
          <w:rFonts w:ascii="仿宋" w:eastAsia="仿宋" w:hAnsi="仿宋" w:cs="仿宋"/>
        </w:rPr>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pStyle w:val="a6"/>
        <w:rPr>
          <w:rFonts w:ascii="仿宋" w:eastAsia="仿宋" w:hAnsi="仿宋" w:cs="仿宋"/>
          <w:szCs w:val="21"/>
        </w:rPr>
      </w:pPr>
    </w:p>
    <w:p w:rsidR="002D3ECF" w:rsidRDefault="002D3ECF">
      <w:pPr>
        <w:pStyle w:val="style4"/>
      </w:pPr>
    </w:p>
    <w:p w:rsidR="002D3ECF" w:rsidRDefault="002D3ECF">
      <w:pPr>
        <w:pStyle w:val="20"/>
      </w:pPr>
    </w:p>
    <w:p w:rsidR="002D3ECF" w:rsidRDefault="002D3ECF">
      <w:pPr>
        <w:pStyle w:val="13"/>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spacing w:line="500" w:lineRule="exact"/>
        <w:ind w:firstLineChars="200" w:firstLine="723"/>
        <w:rPr>
          <w:rFonts w:ascii="仿宋" w:eastAsia="仿宋" w:hAnsi="仿宋" w:cs="仿宋"/>
          <w:b/>
          <w:sz w:val="36"/>
          <w:szCs w:val="36"/>
        </w:rPr>
      </w:pPr>
    </w:p>
    <w:p w:rsidR="002D3ECF" w:rsidRDefault="002D3ECF">
      <w:pPr>
        <w:spacing w:line="500" w:lineRule="exact"/>
        <w:ind w:firstLineChars="200" w:firstLine="723"/>
        <w:rPr>
          <w:rFonts w:ascii="仿宋" w:eastAsia="仿宋" w:hAnsi="仿宋" w:cs="仿宋"/>
          <w:b/>
          <w:sz w:val="36"/>
          <w:szCs w:val="36"/>
        </w:rPr>
      </w:pPr>
    </w:p>
    <w:p w:rsidR="002D3ECF" w:rsidRDefault="00DF4DE2">
      <w:pPr>
        <w:spacing w:line="500" w:lineRule="exact"/>
        <w:ind w:firstLineChars="200" w:firstLine="723"/>
        <w:rPr>
          <w:rFonts w:ascii="仿宋" w:eastAsia="仿宋" w:hAnsi="仿宋" w:cs="仿宋"/>
          <w:b/>
          <w:sz w:val="36"/>
          <w:szCs w:val="36"/>
        </w:rPr>
      </w:pPr>
      <w:r>
        <w:rPr>
          <w:rFonts w:ascii="仿宋" w:eastAsia="仿宋" w:hAnsi="仿宋" w:cs="仿宋" w:hint="eastAsia"/>
          <w:b/>
          <w:sz w:val="36"/>
          <w:szCs w:val="36"/>
        </w:rPr>
        <w:t>采购单位：南通工贸技师学院</w:t>
      </w:r>
    </w:p>
    <w:p w:rsidR="002D3ECF" w:rsidRDefault="00DF4DE2">
      <w:pPr>
        <w:spacing w:line="500" w:lineRule="exact"/>
        <w:ind w:firstLineChars="200" w:firstLine="723"/>
        <w:rPr>
          <w:rFonts w:ascii="仿宋" w:eastAsia="仿宋" w:hAnsi="仿宋" w:cs="仿宋"/>
          <w:b/>
          <w:sz w:val="36"/>
          <w:szCs w:val="36"/>
        </w:rPr>
      </w:pPr>
      <w:r>
        <w:rPr>
          <w:rFonts w:ascii="仿宋" w:eastAsia="仿宋" w:hAnsi="仿宋" w:cs="仿宋" w:hint="eastAsia"/>
          <w:b/>
          <w:sz w:val="36"/>
          <w:szCs w:val="36"/>
        </w:rPr>
        <w:t>日    期：二○二二年</w:t>
      </w:r>
      <w:r w:rsidR="007E72BD">
        <w:rPr>
          <w:rFonts w:ascii="仿宋" w:eastAsia="仿宋" w:hAnsi="仿宋" w:cs="仿宋" w:hint="eastAsia"/>
          <w:b/>
          <w:sz w:val="36"/>
          <w:szCs w:val="36"/>
        </w:rPr>
        <w:t>二</w:t>
      </w:r>
      <w:r>
        <w:rPr>
          <w:rFonts w:ascii="仿宋" w:eastAsia="仿宋" w:hAnsi="仿宋" w:cs="仿宋" w:hint="eastAsia"/>
          <w:b/>
          <w:sz w:val="36"/>
          <w:szCs w:val="36"/>
        </w:rPr>
        <w:t>月</w:t>
      </w:r>
    </w:p>
    <w:p w:rsidR="002D3ECF" w:rsidRDefault="002D3ECF">
      <w:pPr>
        <w:pStyle w:val="1"/>
      </w:pPr>
    </w:p>
    <w:p w:rsidR="002D3ECF" w:rsidRDefault="00DF4DE2">
      <w:pPr>
        <w:adjustRightInd w:val="0"/>
        <w:snapToGrid w:val="0"/>
        <w:ind w:leftChars="-75" w:left="-158"/>
        <w:rPr>
          <w:rFonts w:ascii="仿宋" w:eastAsia="仿宋" w:hAnsi="仿宋" w:cs="仿宋"/>
          <w:b/>
          <w:bCs/>
          <w:sz w:val="44"/>
          <w:szCs w:val="44"/>
        </w:rPr>
      </w:pPr>
      <w:r>
        <w:rPr>
          <w:rFonts w:ascii="仿宋" w:eastAsia="仿宋" w:hAnsi="仿宋" w:cs="仿宋" w:hint="eastAsia"/>
          <w:b/>
          <w:snapToGrid w:val="0"/>
          <w:sz w:val="26"/>
          <w:szCs w:val="28"/>
          <w:u w:val="single"/>
        </w:rPr>
        <w:t xml:space="preserve">                                                                    </w:t>
      </w:r>
    </w:p>
    <w:p w:rsidR="002D3ECF" w:rsidRDefault="00DF4DE2">
      <w:pPr>
        <w:autoSpaceDE w:val="0"/>
        <w:autoSpaceDN w:val="0"/>
        <w:adjustRightInd w:val="0"/>
        <w:spacing w:line="360" w:lineRule="auto"/>
        <w:jc w:val="center"/>
        <w:outlineLvl w:val="0"/>
        <w:rPr>
          <w:rFonts w:ascii="仿宋" w:eastAsia="仿宋" w:hAnsi="仿宋" w:cs="仿宋"/>
          <w:b/>
          <w:bCs/>
          <w:sz w:val="44"/>
          <w:szCs w:val="44"/>
          <w:lang w:val="zh-CN"/>
        </w:rPr>
      </w:pPr>
      <w:r>
        <w:rPr>
          <w:rFonts w:ascii="仿宋" w:eastAsia="仿宋" w:hAnsi="仿宋" w:cs="仿宋" w:hint="eastAsia"/>
          <w:b/>
          <w:bCs/>
          <w:sz w:val="44"/>
          <w:szCs w:val="44"/>
          <w:lang w:val="zh-CN"/>
        </w:rPr>
        <w:lastRenderedPageBreak/>
        <w:t>目   录</w:t>
      </w:r>
    </w:p>
    <w:p w:rsidR="002D3ECF" w:rsidRDefault="002D3ECF">
      <w:pPr>
        <w:autoSpaceDE w:val="0"/>
        <w:autoSpaceDN w:val="0"/>
        <w:adjustRightInd w:val="0"/>
        <w:spacing w:line="480" w:lineRule="auto"/>
        <w:ind w:firstLine="556"/>
        <w:rPr>
          <w:rFonts w:ascii="仿宋" w:eastAsia="仿宋" w:hAnsi="仿宋" w:cs="仿宋"/>
          <w:b/>
          <w:bCs/>
          <w:sz w:val="32"/>
          <w:szCs w:val="32"/>
        </w:rPr>
      </w:pPr>
    </w:p>
    <w:p w:rsidR="002D3ECF" w:rsidRDefault="00DF4DE2">
      <w:pPr>
        <w:autoSpaceDE w:val="0"/>
        <w:autoSpaceDN w:val="0"/>
        <w:adjustRightInd w:val="0"/>
        <w:spacing w:line="480" w:lineRule="auto"/>
        <w:ind w:firstLine="556"/>
        <w:rPr>
          <w:rFonts w:ascii="仿宋" w:eastAsia="仿宋" w:hAnsi="仿宋" w:cs="仿宋"/>
          <w:b/>
          <w:bCs/>
          <w:sz w:val="32"/>
          <w:szCs w:val="32"/>
          <w:lang w:val="zh-CN"/>
        </w:rPr>
      </w:pPr>
      <w:r>
        <w:rPr>
          <w:rFonts w:ascii="仿宋" w:eastAsia="仿宋" w:hAnsi="仿宋" w:cs="仿宋" w:hint="eastAsia"/>
          <w:b/>
          <w:bCs/>
          <w:sz w:val="32"/>
          <w:szCs w:val="32"/>
        </w:rPr>
        <w:t>第一部分  竞争性磋商</w:t>
      </w:r>
      <w:r>
        <w:rPr>
          <w:rFonts w:ascii="仿宋" w:eastAsia="仿宋" w:hAnsi="仿宋" w:cs="仿宋" w:hint="eastAsia"/>
          <w:b/>
          <w:bCs/>
          <w:sz w:val="32"/>
          <w:szCs w:val="32"/>
          <w:lang w:val="zh-CN"/>
        </w:rPr>
        <w:t>公告</w:t>
      </w:r>
    </w:p>
    <w:p w:rsidR="002D3ECF" w:rsidRDefault="00DF4DE2">
      <w:pPr>
        <w:autoSpaceDE w:val="0"/>
        <w:autoSpaceDN w:val="0"/>
        <w:adjustRightInd w:val="0"/>
        <w:spacing w:line="480" w:lineRule="auto"/>
        <w:ind w:firstLine="556"/>
        <w:rPr>
          <w:rFonts w:ascii="仿宋" w:eastAsia="仿宋" w:hAnsi="仿宋" w:cs="仿宋"/>
          <w:b/>
          <w:bCs/>
          <w:sz w:val="32"/>
          <w:szCs w:val="32"/>
          <w:lang w:val="zh-CN"/>
        </w:rPr>
      </w:pPr>
      <w:r>
        <w:rPr>
          <w:rFonts w:ascii="仿宋" w:eastAsia="仿宋" w:hAnsi="仿宋" w:cs="仿宋" w:hint="eastAsia"/>
          <w:b/>
          <w:bCs/>
          <w:sz w:val="32"/>
          <w:szCs w:val="32"/>
        </w:rPr>
        <w:t>第二部分  磋商</w:t>
      </w:r>
      <w:r>
        <w:rPr>
          <w:rFonts w:ascii="仿宋" w:eastAsia="仿宋" w:hAnsi="仿宋" w:cs="仿宋" w:hint="eastAsia"/>
          <w:b/>
          <w:bCs/>
          <w:sz w:val="32"/>
          <w:szCs w:val="32"/>
          <w:lang w:val="zh-CN"/>
        </w:rPr>
        <w:t>须知</w:t>
      </w:r>
    </w:p>
    <w:p w:rsidR="002D3ECF" w:rsidRDefault="00DF4DE2">
      <w:pPr>
        <w:autoSpaceDE w:val="0"/>
        <w:autoSpaceDN w:val="0"/>
        <w:adjustRightInd w:val="0"/>
        <w:spacing w:line="480" w:lineRule="auto"/>
        <w:ind w:firstLine="556"/>
        <w:rPr>
          <w:rFonts w:ascii="仿宋" w:eastAsia="仿宋" w:hAnsi="仿宋" w:cs="仿宋"/>
          <w:b/>
          <w:bCs/>
          <w:sz w:val="32"/>
          <w:szCs w:val="32"/>
          <w:lang w:val="zh-CN"/>
        </w:rPr>
      </w:pPr>
      <w:r>
        <w:rPr>
          <w:rFonts w:ascii="仿宋" w:eastAsia="仿宋" w:hAnsi="仿宋" w:cs="仿宋" w:hint="eastAsia"/>
          <w:b/>
          <w:bCs/>
          <w:sz w:val="32"/>
          <w:szCs w:val="32"/>
        </w:rPr>
        <w:t xml:space="preserve">第三部分  </w:t>
      </w:r>
      <w:r>
        <w:rPr>
          <w:rFonts w:ascii="仿宋" w:eastAsia="仿宋" w:hAnsi="仿宋" w:cs="仿宋" w:hint="eastAsia"/>
          <w:b/>
          <w:bCs/>
          <w:sz w:val="32"/>
          <w:szCs w:val="32"/>
          <w:lang w:val="zh-CN"/>
        </w:rPr>
        <w:t>项目需求</w:t>
      </w:r>
    </w:p>
    <w:p w:rsidR="002D3ECF" w:rsidRDefault="00DF4DE2">
      <w:pPr>
        <w:autoSpaceDE w:val="0"/>
        <w:autoSpaceDN w:val="0"/>
        <w:adjustRightInd w:val="0"/>
        <w:spacing w:line="480" w:lineRule="auto"/>
        <w:ind w:firstLine="556"/>
        <w:rPr>
          <w:rFonts w:ascii="仿宋" w:eastAsia="仿宋" w:hAnsi="仿宋" w:cs="仿宋"/>
          <w:b/>
          <w:bCs/>
          <w:sz w:val="32"/>
          <w:szCs w:val="32"/>
          <w:lang w:val="zh-CN"/>
        </w:rPr>
      </w:pPr>
      <w:r>
        <w:rPr>
          <w:rFonts w:ascii="仿宋" w:eastAsia="仿宋" w:hAnsi="仿宋" w:cs="仿宋" w:hint="eastAsia"/>
          <w:b/>
          <w:bCs/>
          <w:sz w:val="32"/>
          <w:szCs w:val="32"/>
        </w:rPr>
        <w:t>第四部分  磋商</w:t>
      </w:r>
      <w:r>
        <w:rPr>
          <w:rFonts w:ascii="仿宋" w:eastAsia="仿宋" w:hAnsi="仿宋" w:cs="仿宋" w:hint="eastAsia"/>
          <w:b/>
          <w:bCs/>
          <w:sz w:val="32"/>
          <w:szCs w:val="32"/>
          <w:lang w:val="zh-CN"/>
        </w:rPr>
        <w:t>程序和内容</w:t>
      </w:r>
    </w:p>
    <w:p w:rsidR="002D3ECF" w:rsidRDefault="00DF4DE2">
      <w:pPr>
        <w:autoSpaceDE w:val="0"/>
        <w:autoSpaceDN w:val="0"/>
        <w:adjustRightInd w:val="0"/>
        <w:spacing w:line="480" w:lineRule="auto"/>
        <w:ind w:firstLine="556"/>
        <w:rPr>
          <w:rFonts w:ascii="仿宋" w:eastAsia="仿宋" w:hAnsi="仿宋" w:cs="仿宋"/>
          <w:b/>
          <w:bCs/>
          <w:sz w:val="32"/>
          <w:szCs w:val="32"/>
        </w:rPr>
      </w:pPr>
      <w:r>
        <w:rPr>
          <w:rFonts w:ascii="仿宋" w:eastAsia="仿宋" w:hAnsi="仿宋" w:cs="仿宋" w:hint="eastAsia"/>
          <w:b/>
          <w:bCs/>
          <w:sz w:val="32"/>
          <w:szCs w:val="32"/>
        </w:rPr>
        <w:t>第五部分  合同签订与验收付款</w:t>
      </w:r>
    </w:p>
    <w:p w:rsidR="002D3ECF" w:rsidRDefault="00DF4DE2">
      <w:pPr>
        <w:autoSpaceDE w:val="0"/>
        <w:autoSpaceDN w:val="0"/>
        <w:adjustRightInd w:val="0"/>
        <w:spacing w:line="480" w:lineRule="auto"/>
        <w:ind w:firstLine="556"/>
        <w:rPr>
          <w:rFonts w:ascii="仿宋" w:eastAsia="仿宋" w:hAnsi="仿宋" w:cs="仿宋"/>
          <w:b/>
          <w:bCs/>
          <w:sz w:val="32"/>
          <w:szCs w:val="32"/>
        </w:rPr>
      </w:pPr>
      <w:r>
        <w:rPr>
          <w:rFonts w:ascii="仿宋" w:eastAsia="仿宋" w:hAnsi="仿宋" w:cs="仿宋" w:hint="eastAsia"/>
          <w:b/>
          <w:bCs/>
          <w:sz w:val="32"/>
          <w:szCs w:val="32"/>
        </w:rPr>
        <w:t>第六部分  质疑提出和处理</w:t>
      </w:r>
    </w:p>
    <w:p w:rsidR="002D3ECF" w:rsidRDefault="00DF4DE2">
      <w:pPr>
        <w:autoSpaceDE w:val="0"/>
        <w:autoSpaceDN w:val="0"/>
        <w:adjustRightInd w:val="0"/>
        <w:spacing w:line="480" w:lineRule="auto"/>
        <w:ind w:firstLine="556"/>
        <w:rPr>
          <w:rFonts w:ascii="仿宋" w:eastAsia="仿宋" w:hAnsi="仿宋" w:cs="仿宋"/>
          <w:b/>
          <w:bCs/>
          <w:sz w:val="32"/>
          <w:szCs w:val="32"/>
        </w:rPr>
      </w:pPr>
      <w:r>
        <w:rPr>
          <w:rFonts w:ascii="仿宋" w:eastAsia="仿宋" w:hAnsi="仿宋" w:cs="仿宋" w:hint="eastAsia"/>
          <w:b/>
          <w:bCs/>
          <w:sz w:val="32"/>
          <w:szCs w:val="32"/>
        </w:rPr>
        <w:t>第七部分  响应</w:t>
      </w:r>
      <w:r>
        <w:rPr>
          <w:rFonts w:ascii="仿宋" w:eastAsia="仿宋" w:hAnsi="仿宋" w:cs="仿宋" w:hint="eastAsia"/>
          <w:b/>
          <w:bCs/>
          <w:sz w:val="32"/>
          <w:szCs w:val="32"/>
          <w:lang w:val="zh-CN"/>
        </w:rPr>
        <w:t>文件</w:t>
      </w:r>
      <w:r>
        <w:rPr>
          <w:rFonts w:ascii="仿宋" w:eastAsia="仿宋" w:hAnsi="仿宋" w:cs="仿宋" w:hint="eastAsia"/>
          <w:b/>
          <w:bCs/>
          <w:sz w:val="32"/>
          <w:szCs w:val="32"/>
        </w:rPr>
        <w:t>组成</w:t>
      </w:r>
    </w:p>
    <w:p w:rsidR="002D3ECF" w:rsidRDefault="002D3ECF">
      <w:pPr>
        <w:tabs>
          <w:tab w:val="left" w:pos="7740"/>
        </w:tabs>
        <w:spacing w:line="500" w:lineRule="exact"/>
        <w:rPr>
          <w:rFonts w:ascii="仿宋" w:eastAsia="仿宋" w:hAnsi="仿宋" w:cs="仿宋"/>
          <w:b/>
          <w:spacing w:val="2"/>
          <w:sz w:val="32"/>
          <w:szCs w:val="32"/>
        </w:rPr>
      </w:pPr>
    </w:p>
    <w:p w:rsidR="002D3ECF" w:rsidRDefault="002D3ECF">
      <w:pPr>
        <w:autoSpaceDE w:val="0"/>
        <w:autoSpaceDN w:val="0"/>
        <w:adjustRightInd w:val="0"/>
        <w:spacing w:line="540" w:lineRule="exact"/>
        <w:jc w:val="center"/>
        <w:rPr>
          <w:rFonts w:ascii="仿宋" w:eastAsia="仿宋" w:hAnsi="仿宋" w:cs="仿宋"/>
          <w:b/>
          <w:bCs/>
          <w:sz w:val="36"/>
          <w:szCs w:val="36"/>
          <w:lang w:val="zh-CN"/>
        </w:rPr>
      </w:pPr>
    </w:p>
    <w:p w:rsidR="002D3ECF" w:rsidRDefault="002D3ECF">
      <w:pPr>
        <w:autoSpaceDE w:val="0"/>
        <w:autoSpaceDN w:val="0"/>
        <w:adjustRightInd w:val="0"/>
        <w:spacing w:line="540" w:lineRule="exact"/>
        <w:rPr>
          <w:rFonts w:ascii="仿宋" w:eastAsia="仿宋" w:hAnsi="仿宋" w:cs="仿宋"/>
          <w:b/>
          <w:bCs/>
          <w:sz w:val="36"/>
          <w:szCs w:val="36"/>
          <w:lang w:val="zh-CN"/>
        </w:rPr>
      </w:pPr>
    </w:p>
    <w:p w:rsidR="002D3ECF" w:rsidRDefault="002D3ECF">
      <w:pPr>
        <w:autoSpaceDE w:val="0"/>
        <w:autoSpaceDN w:val="0"/>
        <w:adjustRightInd w:val="0"/>
        <w:spacing w:line="540" w:lineRule="exact"/>
        <w:jc w:val="center"/>
        <w:rPr>
          <w:rFonts w:ascii="仿宋" w:eastAsia="仿宋" w:hAnsi="仿宋" w:cs="仿宋"/>
          <w:b/>
          <w:bCs/>
          <w:sz w:val="36"/>
          <w:szCs w:val="36"/>
          <w:lang w:val="zh-CN"/>
        </w:rPr>
      </w:pPr>
    </w:p>
    <w:p w:rsidR="002D3ECF" w:rsidRDefault="002D3ECF">
      <w:pPr>
        <w:autoSpaceDE w:val="0"/>
        <w:autoSpaceDN w:val="0"/>
        <w:adjustRightInd w:val="0"/>
        <w:spacing w:line="540" w:lineRule="exact"/>
        <w:jc w:val="center"/>
        <w:rPr>
          <w:rFonts w:ascii="仿宋" w:eastAsia="仿宋" w:hAnsi="仿宋" w:cs="仿宋"/>
          <w:b/>
          <w:bCs/>
          <w:sz w:val="36"/>
          <w:szCs w:val="36"/>
          <w:lang w:val="zh-CN"/>
        </w:rPr>
      </w:pPr>
    </w:p>
    <w:p w:rsidR="002D3ECF" w:rsidRDefault="002D3ECF">
      <w:pPr>
        <w:autoSpaceDE w:val="0"/>
        <w:autoSpaceDN w:val="0"/>
        <w:adjustRightInd w:val="0"/>
        <w:spacing w:line="540" w:lineRule="exact"/>
        <w:jc w:val="center"/>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autoSpaceDE w:val="0"/>
        <w:autoSpaceDN w:val="0"/>
        <w:adjustRightInd w:val="0"/>
        <w:spacing w:line="540" w:lineRule="exact"/>
        <w:rPr>
          <w:rFonts w:ascii="仿宋" w:eastAsia="仿宋" w:hAnsi="仿宋" w:cs="仿宋"/>
          <w:b/>
          <w:bCs/>
          <w:sz w:val="36"/>
          <w:szCs w:val="36"/>
          <w:lang w:val="zh-CN"/>
        </w:rPr>
      </w:pPr>
    </w:p>
    <w:p w:rsidR="002D3ECF" w:rsidRDefault="002D3ECF">
      <w:pPr>
        <w:autoSpaceDE w:val="0"/>
        <w:autoSpaceDN w:val="0"/>
        <w:adjustRightInd w:val="0"/>
        <w:spacing w:line="540" w:lineRule="exact"/>
        <w:rPr>
          <w:rFonts w:ascii="仿宋" w:eastAsia="仿宋" w:hAnsi="仿宋" w:cs="仿宋"/>
          <w:b/>
          <w:bCs/>
          <w:sz w:val="36"/>
          <w:szCs w:val="36"/>
          <w:lang w:val="zh-CN"/>
        </w:rPr>
      </w:pPr>
    </w:p>
    <w:p w:rsidR="002D3ECF" w:rsidRDefault="002D3ECF">
      <w:pPr>
        <w:pStyle w:val="13"/>
        <w:rPr>
          <w:rFonts w:ascii="仿宋" w:eastAsia="仿宋" w:hAnsi="仿宋" w:cs="仿宋"/>
          <w:b/>
          <w:bCs/>
          <w:sz w:val="36"/>
          <w:szCs w:val="36"/>
          <w:lang w:val="zh-CN"/>
        </w:rPr>
      </w:pPr>
    </w:p>
    <w:p w:rsidR="002D3ECF" w:rsidRDefault="002D3ECF">
      <w:pPr>
        <w:pStyle w:val="13"/>
        <w:rPr>
          <w:rFonts w:ascii="仿宋" w:eastAsia="仿宋" w:hAnsi="仿宋" w:cs="仿宋"/>
          <w:b/>
          <w:bCs/>
          <w:sz w:val="36"/>
          <w:szCs w:val="36"/>
          <w:lang w:val="zh-CN"/>
        </w:rPr>
      </w:pPr>
    </w:p>
    <w:p w:rsidR="002D3ECF" w:rsidRDefault="00DF4DE2">
      <w:pPr>
        <w:autoSpaceDE w:val="0"/>
        <w:autoSpaceDN w:val="0"/>
        <w:adjustRightInd w:val="0"/>
        <w:snapToGrid w:val="0"/>
        <w:spacing w:line="300" w:lineRule="auto"/>
        <w:jc w:val="center"/>
        <w:outlineLvl w:val="0"/>
        <w:rPr>
          <w:rFonts w:ascii="仿宋" w:eastAsia="仿宋" w:hAnsi="仿宋" w:cs="仿宋"/>
          <w:b/>
          <w:bCs/>
          <w:sz w:val="36"/>
          <w:szCs w:val="36"/>
          <w:lang w:val="zh-CN"/>
        </w:rPr>
      </w:pPr>
      <w:r>
        <w:rPr>
          <w:rFonts w:ascii="仿宋" w:eastAsia="仿宋" w:hAnsi="仿宋" w:cs="仿宋" w:hint="eastAsia"/>
          <w:b/>
          <w:bCs/>
          <w:sz w:val="36"/>
          <w:szCs w:val="36"/>
          <w:lang w:val="zh-CN"/>
        </w:rPr>
        <w:lastRenderedPageBreak/>
        <w:t xml:space="preserve">第一部分  </w:t>
      </w:r>
      <w:bookmarkStart w:id="0" w:name="OLE_LINK2"/>
      <w:bookmarkStart w:id="1" w:name="OLE_LINK1"/>
      <w:r>
        <w:rPr>
          <w:rFonts w:ascii="仿宋" w:eastAsia="仿宋" w:hAnsi="仿宋" w:cs="仿宋" w:hint="eastAsia"/>
          <w:b/>
          <w:bCs/>
          <w:sz w:val="36"/>
          <w:szCs w:val="36"/>
          <w:lang w:val="zh-CN"/>
        </w:rPr>
        <w:t>竞争性磋商公告</w:t>
      </w:r>
    </w:p>
    <w:p w:rsidR="002D3ECF" w:rsidRDefault="002D3ECF"/>
    <w:p w:rsidR="002D3ECF" w:rsidRDefault="00DF4DE2">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rsidR="002D3ECF" w:rsidRDefault="00DF4DE2">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u w:val="single"/>
        </w:rPr>
        <w:t>南通工贸技师学院文化墙壁</w:t>
      </w:r>
      <w:proofErr w:type="gramStart"/>
      <w:r>
        <w:rPr>
          <w:rFonts w:ascii="仿宋" w:eastAsia="仿宋" w:hAnsi="仿宋" w:hint="eastAsia"/>
          <w:sz w:val="28"/>
          <w:szCs w:val="28"/>
          <w:u w:val="single"/>
        </w:rPr>
        <w:t>画</w:t>
      </w:r>
      <w:r>
        <w:rPr>
          <w:rFonts w:ascii="仿宋" w:eastAsia="仿宋" w:hAnsi="仿宋" w:hint="eastAsia"/>
          <w:sz w:val="28"/>
          <w:szCs w:val="28"/>
        </w:rPr>
        <w:t>项目</w:t>
      </w:r>
      <w:proofErr w:type="gramEnd"/>
      <w:r>
        <w:rPr>
          <w:rFonts w:ascii="仿宋" w:eastAsia="仿宋" w:hAnsi="仿宋" w:hint="eastAsia"/>
          <w:sz w:val="28"/>
          <w:szCs w:val="28"/>
        </w:rPr>
        <w:t>的潜在供应商应在南通工贸技师学院网站 获取采购文件，并于</w:t>
      </w:r>
      <w:r>
        <w:rPr>
          <w:rFonts w:ascii="仿宋" w:eastAsia="仿宋" w:hAnsi="仿宋" w:hint="eastAsia"/>
          <w:sz w:val="28"/>
          <w:szCs w:val="28"/>
          <w:u w:val="single"/>
        </w:rPr>
        <w:t>2022</w:t>
      </w:r>
      <w:r>
        <w:rPr>
          <w:rFonts w:ascii="仿宋" w:eastAsia="仿宋" w:hAnsi="仿宋" w:hint="eastAsia"/>
          <w:bCs/>
          <w:sz w:val="28"/>
          <w:szCs w:val="28"/>
          <w:u w:val="single"/>
        </w:rPr>
        <w:t>年</w:t>
      </w:r>
      <w:r w:rsidR="007E72BD">
        <w:rPr>
          <w:rFonts w:ascii="仿宋" w:eastAsia="仿宋" w:hAnsi="仿宋" w:hint="eastAsia"/>
          <w:bCs/>
          <w:sz w:val="28"/>
          <w:szCs w:val="28"/>
          <w:u w:val="single"/>
        </w:rPr>
        <w:t>3</w:t>
      </w:r>
      <w:r>
        <w:rPr>
          <w:rFonts w:ascii="仿宋" w:eastAsia="仿宋" w:hAnsi="仿宋" w:hint="eastAsia"/>
          <w:bCs/>
          <w:sz w:val="28"/>
          <w:szCs w:val="28"/>
          <w:u w:val="single"/>
        </w:rPr>
        <w:t>月</w:t>
      </w:r>
      <w:r w:rsidR="007E72BD">
        <w:rPr>
          <w:rFonts w:ascii="仿宋" w:eastAsia="仿宋" w:hAnsi="仿宋" w:hint="eastAsia"/>
          <w:bCs/>
          <w:sz w:val="28"/>
          <w:szCs w:val="28"/>
          <w:u w:val="single"/>
        </w:rPr>
        <w:t>7</w:t>
      </w:r>
      <w:r>
        <w:rPr>
          <w:rFonts w:ascii="仿宋" w:eastAsia="仿宋" w:hAnsi="仿宋" w:hint="eastAsia"/>
          <w:bCs/>
          <w:sz w:val="28"/>
          <w:szCs w:val="28"/>
          <w:u w:val="single"/>
        </w:rPr>
        <w:t>日14点00分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rsidR="002D3ECF" w:rsidRDefault="002D3ECF"/>
    <w:p w:rsidR="002D3ECF" w:rsidRDefault="00DF4DE2">
      <w:pPr>
        <w:pStyle w:val="2"/>
        <w:spacing w:line="460" w:lineRule="exact"/>
        <w:rPr>
          <w:rFonts w:ascii="黑体" w:hAnsi="黑体" w:cs="宋体"/>
          <w:b w:val="0"/>
          <w:sz w:val="28"/>
          <w:szCs w:val="28"/>
        </w:rPr>
      </w:pPr>
      <w:bookmarkStart w:id="2" w:name="_Toc28359089"/>
      <w:bookmarkStart w:id="3" w:name="_Toc28359012"/>
      <w:bookmarkStart w:id="4" w:name="_Toc35393629"/>
      <w:bookmarkStart w:id="5" w:name="_Toc35393798"/>
      <w:r>
        <w:rPr>
          <w:rFonts w:ascii="黑体" w:hAnsi="黑体" w:cs="宋体" w:hint="eastAsia"/>
          <w:b w:val="0"/>
          <w:sz w:val="28"/>
          <w:szCs w:val="28"/>
        </w:rPr>
        <w:t>一、项目基本情况</w:t>
      </w:r>
      <w:bookmarkEnd w:id="2"/>
      <w:bookmarkEnd w:id="3"/>
      <w:bookmarkEnd w:id="4"/>
      <w:bookmarkEnd w:id="5"/>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cs="仿宋" w:hint="eastAsia"/>
          <w:b/>
          <w:bCs/>
          <w:kern w:val="0"/>
          <w:sz w:val="28"/>
          <w:szCs w:val="28"/>
        </w:rPr>
        <w:t>GM202200</w:t>
      </w:r>
      <w:r w:rsidR="009D2C90">
        <w:rPr>
          <w:rFonts w:ascii="仿宋" w:eastAsia="仿宋" w:hAnsi="仿宋" w:cs="仿宋" w:hint="eastAsia"/>
          <w:b/>
          <w:bCs/>
          <w:kern w:val="0"/>
          <w:sz w:val="28"/>
          <w:szCs w:val="28"/>
        </w:rPr>
        <w:t>3</w:t>
      </w:r>
    </w:p>
    <w:p w:rsidR="002D3ECF" w:rsidRDefault="00DF4DE2">
      <w:pPr>
        <w:spacing w:line="460" w:lineRule="exact"/>
        <w:ind w:firstLineChars="200" w:firstLine="560"/>
        <w:rPr>
          <w:rFonts w:ascii="仿宋" w:eastAsia="仿宋" w:hAnsi="仿宋"/>
          <w:sz w:val="28"/>
          <w:szCs w:val="28"/>
          <w:u w:val="single"/>
        </w:rPr>
      </w:pPr>
      <w:r>
        <w:rPr>
          <w:rFonts w:ascii="仿宋" w:eastAsia="仿宋" w:hAnsi="仿宋" w:hint="eastAsia"/>
          <w:sz w:val="28"/>
          <w:szCs w:val="28"/>
        </w:rPr>
        <w:t>项目名称：南通工贸技师学院文化墙壁画项目</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 xml:space="preserve">采购方式：□竞争性谈判 </w:t>
      </w:r>
      <w:r>
        <w:rPr>
          <w:rFonts w:ascii="仿宋" w:eastAsia="仿宋" w:hAnsi="仿宋" w:hint="eastAsia"/>
          <w:sz w:val="28"/>
          <w:szCs w:val="28"/>
        </w:rPr>
        <w:sym w:font="Wingdings 2" w:char="0052"/>
      </w:r>
      <w:r>
        <w:rPr>
          <w:rFonts w:ascii="仿宋" w:eastAsia="仿宋" w:hAnsi="仿宋" w:hint="eastAsia"/>
          <w:sz w:val="28"/>
          <w:szCs w:val="28"/>
        </w:rPr>
        <w:t>竞争性磋商 □询价</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预算金额：20万元</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最高限价：20万元</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采购需求：详见项目需求，请仔细研究。</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合同履行期限：</w:t>
      </w:r>
      <w:r w:rsidR="00234FB3">
        <w:rPr>
          <w:rFonts w:ascii="仿宋" w:eastAsia="仿宋" w:hAnsi="仿宋" w:cs="仿宋" w:hint="eastAsia"/>
          <w:bCs/>
          <w:kern w:val="0"/>
          <w:sz w:val="28"/>
          <w:szCs w:val="28"/>
        </w:rPr>
        <w:t>60</w:t>
      </w:r>
      <w:r>
        <w:rPr>
          <w:rFonts w:ascii="仿宋" w:eastAsia="仿宋" w:hAnsi="仿宋" w:cs="仿宋" w:hint="eastAsia"/>
          <w:bCs/>
          <w:kern w:val="0"/>
          <w:sz w:val="28"/>
          <w:szCs w:val="28"/>
        </w:rPr>
        <w:t>天，自签订合同之日起开始。</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本项目不接受联合体。</w:t>
      </w:r>
    </w:p>
    <w:p w:rsidR="002D3ECF" w:rsidRDefault="00DF4DE2">
      <w:pPr>
        <w:pStyle w:val="2"/>
        <w:spacing w:line="460" w:lineRule="exact"/>
        <w:rPr>
          <w:rFonts w:ascii="黑体" w:hAnsi="黑体" w:cs="宋体"/>
          <w:b w:val="0"/>
          <w:sz w:val="28"/>
          <w:szCs w:val="28"/>
        </w:rPr>
      </w:pPr>
      <w:bookmarkStart w:id="6" w:name="_Toc35393799"/>
      <w:bookmarkStart w:id="7" w:name="_Toc28359090"/>
      <w:bookmarkStart w:id="8" w:name="_Toc28359013"/>
      <w:bookmarkStart w:id="9" w:name="_Toc35393630"/>
      <w:r>
        <w:rPr>
          <w:rFonts w:ascii="黑体" w:hAnsi="黑体" w:cs="宋体" w:hint="eastAsia"/>
          <w:b w:val="0"/>
          <w:sz w:val="28"/>
          <w:szCs w:val="28"/>
        </w:rPr>
        <w:t>二、申请人的资格要求：</w:t>
      </w:r>
      <w:bookmarkEnd w:id="6"/>
      <w:bookmarkEnd w:id="7"/>
      <w:bookmarkEnd w:id="8"/>
      <w:bookmarkEnd w:id="9"/>
    </w:p>
    <w:p w:rsidR="002D3ECF" w:rsidRDefault="00DF4DE2">
      <w:pPr>
        <w:snapToGrid w:val="0"/>
        <w:spacing w:line="460" w:lineRule="exact"/>
        <w:ind w:firstLineChars="200" w:firstLine="560"/>
        <w:contextualSpacing/>
        <w:rPr>
          <w:rFonts w:ascii="仿宋" w:eastAsia="仿宋" w:hAnsi="仿宋" w:cs="仿宋"/>
          <w:spacing w:val="7"/>
          <w:kern w:val="0"/>
          <w:sz w:val="28"/>
          <w:szCs w:val="22"/>
        </w:rPr>
      </w:pPr>
      <w:r>
        <w:rPr>
          <w:rFonts w:ascii="仿宋" w:eastAsia="仿宋" w:hAnsi="仿宋" w:hint="eastAsia"/>
          <w:sz w:val="28"/>
          <w:szCs w:val="28"/>
        </w:rPr>
        <w:t>1.满足《中华人民共和国政府采购法》第二十二条规定：</w:t>
      </w:r>
      <w:r>
        <w:rPr>
          <w:rFonts w:ascii="仿宋" w:eastAsia="仿宋" w:hAnsi="仿宋" w:cs="仿宋" w:hint="eastAsia"/>
          <w:spacing w:val="7"/>
          <w:kern w:val="0"/>
          <w:sz w:val="28"/>
          <w:szCs w:val="22"/>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bookmarkStart w:id="10" w:name="_Toc28359014"/>
      <w:bookmarkStart w:id="11" w:name="_Toc28359091"/>
      <w:r>
        <w:rPr>
          <w:rFonts w:ascii="仿宋" w:eastAsia="仿宋" w:hAnsi="仿宋" w:cs="仿宋" w:hint="eastAsia"/>
          <w:spacing w:val="7"/>
          <w:kern w:val="0"/>
          <w:sz w:val="28"/>
          <w:szCs w:val="22"/>
        </w:rPr>
        <w:t>2.其他资格要求：</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2.1具有独立承担民事责任的能力（提供营业执照复印件）；</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2.2法定代表人为同一个人的两个及两个以上法人，母公司、全资子公司及其控股公司，都不得在同一采购项目相同标段中同时投标，一经发现，将视同围标处理。</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3.未被“信用中国”网站（www.creditchina.gov.cn）列入</w:t>
      </w:r>
      <w:r>
        <w:rPr>
          <w:rFonts w:ascii="仿宋" w:eastAsia="仿宋" w:hAnsi="仿宋" w:cs="仿宋" w:hint="eastAsia"/>
          <w:spacing w:val="7"/>
          <w:kern w:val="0"/>
          <w:sz w:val="28"/>
          <w:szCs w:val="22"/>
        </w:rPr>
        <w:lastRenderedPageBreak/>
        <w:t>失信被执行人、重大税收违法案件当事人名单、政府采购严重失信行为记录名单。</w:t>
      </w:r>
    </w:p>
    <w:p w:rsidR="002D3ECF" w:rsidRDefault="00DF4DE2">
      <w:pPr>
        <w:snapToGrid w:val="0"/>
        <w:spacing w:line="460" w:lineRule="exact"/>
        <w:ind w:firstLineChars="200" w:firstLine="588"/>
        <w:contextualSpacing/>
        <w:rPr>
          <w:rFonts w:ascii="仿宋" w:eastAsia="仿宋" w:hAnsi="仿宋" w:cs="仿宋"/>
          <w:spacing w:val="7"/>
          <w:kern w:val="0"/>
          <w:sz w:val="28"/>
          <w:szCs w:val="22"/>
          <w:u w:val="single"/>
        </w:rPr>
      </w:pPr>
      <w:r>
        <w:rPr>
          <w:rFonts w:ascii="仿宋" w:eastAsia="仿宋" w:hAnsi="仿宋" w:cs="仿宋" w:hint="eastAsia"/>
          <w:spacing w:val="7"/>
          <w:kern w:val="0"/>
          <w:sz w:val="28"/>
          <w:szCs w:val="22"/>
        </w:rPr>
        <w:t>4.落实政府采购政策需满足的资格要求：</w:t>
      </w:r>
      <w:r>
        <w:rPr>
          <w:rFonts w:ascii="仿宋" w:eastAsia="仿宋" w:hAnsi="仿宋" w:cs="仿宋" w:hint="eastAsia"/>
          <w:spacing w:val="7"/>
          <w:kern w:val="0"/>
          <w:sz w:val="28"/>
          <w:szCs w:val="22"/>
          <w:u w:val="single"/>
        </w:rPr>
        <w:t>无。</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5.本项目的特定资格要求：</w:t>
      </w:r>
      <w:r>
        <w:rPr>
          <w:rFonts w:ascii="仿宋" w:eastAsia="仿宋" w:hAnsi="仿宋" w:cs="仿宋" w:hint="eastAsia"/>
          <w:spacing w:val="7"/>
          <w:kern w:val="0"/>
          <w:sz w:val="28"/>
          <w:szCs w:val="22"/>
          <w:u w:val="single"/>
        </w:rPr>
        <w:t>无。</w:t>
      </w:r>
    </w:p>
    <w:p w:rsidR="002D3ECF" w:rsidRDefault="00DF4DE2">
      <w:pPr>
        <w:pStyle w:val="2"/>
        <w:spacing w:line="460" w:lineRule="exact"/>
        <w:rPr>
          <w:rFonts w:ascii="黑体" w:hAnsi="黑体" w:cs="宋体"/>
          <w:b w:val="0"/>
          <w:sz w:val="28"/>
          <w:szCs w:val="28"/>
        </w:rPr>
      </w:pPr>
      <w:bookmarkStart w:id="12" w:name="_Toc35393631"/>
      <w:bookmarkStart w:id="13" w:name="_Toc35393800"/>
      <w:r>
        <w:rPr>
          <w:rFonts w:ascii="黑体" w:hAnsi="黑体" w:cs="宋体" w:hint="eastAsia"/>
          <w:b w:val="0"/>
          <w:sz w:val="28"/>
          <w:szCs w:val="28"/>
        </w:rPr>
        <w:t>三、获取采购文件</w:t>
      </w:r>
      <w:bookmarkEnd w:id="10"/>
      <w:bookmarkEnd w:id="11"/>
      <w:bookmarkEnd w:id="12"/>
      <w:bookmarkEnd w:id="13"/>
    </w:p>
    <w:p w:rsidR="002D3ECF" w:rsidRDefault="00DF4DE2">
      <w:pPr>
        <w:spacing w:line="460" w:lineRule="exact"/>
        <w:ind w:firstLine="539"/>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 xml:space="preserve"> 2022 年</w:t>
      </w:r>
      <w:r w:rsidR="007E72BD">
        <w:rPr>
          <w:rFonts w:ascii="仿宋" w:eastAsia="仿宋" w:hAnsi="仿宋" w:cs="宋体" w:hint="eastAsia"/>
          <w:sz w:val="28"/>
          <w:szCs w:val="28"/>
          <w:u w:val="single"/>
        </w:rPr>
        <w:t>2</w:t>
      </w:r>
      <w:r>
        <w:rPr>
          <w:rFonts w:ascii="仿宋" w:eastAsia="仿宋" w:hAnsi="仿宋" w:cs="宋体" w:hint="eastAsia"/>
          <w:sz w:val="28"/>
          <w:szCs w:val="28"/>
          <w:u w:val="single"/>
        </w:rPr>
        <w:t>月</w:t>
      </w:r>
      <w:r w:rsidR="007E72BD">
        <w:rPr>
          <w:rFonts w:ascii="仿宋" w:eastAsia="仿宋" w:hAnsi="仿宋" w:cs="宋体" w:hint="eastAsia"/>
          <w:sz w:val="28"/>
          <w:szCs w:val="28"/>
          <w:u w:val="single"/>
        </w:rPr>
        <w:t>25</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2022年</w:t>
      </w:r>
      <w:r w:rsidR="007E72BD">
        <w:rPr>
          <w:rFonts w:ascii="仿宋" w:eastAsia="仿宋" w:hAnsi="仿宋" w:cs="宋体" w:hint="eastAsia"/>
          <w:sz w:val="28"/>
          <w:szCs w:val="28"/>
          <w:u w:val="single"/>
        </w:rPr>
        <w:t>3</w:t>
      </w:r>
      <w:r>
        <w:rPr>
          <w:rFonts w:ascii="仿宋" w:eastAsia="仿宋" w:hAnsi="仿宋" w:cs="宋体" w:hint="eastAsia"/>
          <w:sz w:val="28"/>
          <w:szCs w:val="28"/>
          <w:u w:val="single"/>
        </w:rPr>
        <w:t xml:space="preserve">月 </w:t>
      </w:r>
      <w:r w:rsidR="007E72BD">
        <w:rPr>
          <w:rFonts w:ascii="仿宋" w:eastAsia="仿宋" w:hAnsi="仿宋" w:cs="宋体" w:hint="eastAsia"/>
          <w:sz w:val="28"/>
          <w:szCs w:val="28"/>
          <w:u w:val="single"/>
        </w:rPr>
        <w:t>7</w:t>
      </w:r>
      <w:r>
        <w:rPr>
          <w:rFonts w:ascii="仿宋" w:eastAsia="仿宋" w:hAnsi="仿宋" w:cs="宋体" w:hint="eastAsia"/>
          <w:sz w:val="28"/>
          <w:szCs w:val="28"/>
          <w:u w:val="single"/>
        </w:rPr>
        <w:t>日</w:t>
      </w:r>
    </w:p>
    <w:p w:rsidR="002D3ECF" w:rsidRDefault="00DF4DE2">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地点：南通工贸技师学院网站</w:t>
      </w:r>
    </w:p>
    <w:p w:rsidR="002D3ECF" w:rsidRDefault="00DF4DE2">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方式：自行下载，无需报名</w:t>
      </w:r>
    </w:p>
    <w:p w:rsidR="002D3ECF" w:rsidRDefault="00DF4DE2">
      <w:pPr>
        <w:pStyle w:val="2"/>
        <w:spacing w:line="460" w:lineRule="exact"/>
        <w:rPr>
          <w:rFonts w:ascii="黑体" w:hAnsi="黑体" w:cs="宋体"/>
          <w:b w:val="0"/>
          <w:sz w:val="28"/>
          <w:szCs w:val="28"/>
        </w:rPr>
      </w:pPr>
      <w:bookmarkStart w:id="14" w:name="_Toc35393801"/>
      <w:bookmarkStart w:id="15" w:name="_Toc35393632"/>
      <w:bookmarkStart w:id="16" w:name="_Toc28359015"/>
      <w:bookmarkStart w:id="17" w:name="_Toc28359092"/>
      <w:r>
        <w:rPr>
          <w:rFonts w:ascii="黑体" w:hAnsi="黑体" w:cs="宋体" w:hint="eastAsia"/>
          <w:b w:val="0"/>
          <w:sz w:val="28"/>
          <w:szCs w:val="28"/>
        </w:rPr>
        <w:t>四、响应文件提交</w:t>
      </w:r>
      <w:bookmarkEnd w:id="14"/>
      <w:bookmarkEnd w:id="15"/>
      <w:bookmarkEnd w:id="16"/>
      <w:bookmarkEnd w:id="17"/>
    </w:p>
    <w:p w:rsidR="002D3ECF" w:rsidRDefault="00DF4DE2">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hint="eastAsia"/>
          <w:sz w:val="28"/>
          <w:szCs w:val="28"/>
          <w:u w:val="single"/>
        </w:rPr>
        <w:t>2022</w:t>
      </w:r>
      <w:r>
        <w:rPr>
          <w:rFonts w:ascii="仿宋" w:eastAsia="仿宋" w:hAnsi="仿宋" w:hint="eastAsia"/>
          <w:bCs/>
          <w:sz w:val="28"/>
          <w:szCs w:val="28"/>
          <w:u w:val="single"/>
        </w:rPr>
        <w:t>年</w:t>
      </w:r>
      <w:r w:rsidR="007E72BD">
        <w:rPr>
          <w:rFonts w:ascii="仿宋" w:eastAsia="仿宋" w:hAnsi="仿宋" w:hint="eastAsia"/>
          <w:bCs/>
          <w:sz w:val="28"/>
          <w:szCs w:val="28"/>
          <w:u w:val="single"/>
        </w:rPr>
        <w:t>3</w:t>
      </w:r>
      <w:r>
        <w:rPr>
          <w:rFonts w:ascii="仿宋" w:eastAsia="仿宋" w:hAnsi="仿宋" w:hint="eastAsia"/>
          <w:bCs/>
          <w:sz w:val="28"/>
          <w:szCs w:val="28"/>
          <w:u w:val="single"/>
        </w:rPr>
        <w:t xml:space="preserve">月 </w:t>
      </w:r>
      <w:r w:rsidR="007E72BD">
        <w:rPr>
          <w:rFonts w:ascii="仿宋" w:eastAsia="仿宋" w:hAnsi="仿宋" w:hint="eastAsia"/>
          <w:bCs/>
          <w:sz w:val="28"/>
          <w:szCs w:val="28"/>
          <w:u w:val="single"/>
        </w:rPr>
        <w:t>7</w:t>
      </w:r>
      <w:r>
        <w:rPr>
          <w:rFonts w:ascii="仿宋" w:eastAsia="仿宋" w:hAnsi="仿宋" w:hint="eastAsia"/>
          <w:bCs/>
          <w:sz w:val="28"/>
          <w:szCs w:val="28"/>
          <w:u w:val="single"/>
        </w:rPr>
        <w:t>日14点00分</w:t>
      </w:r>
      <w:r>
        <w:rPr>
          <w:rFonts w:ascii="仿宋" w:eastAsia="仿宋" w:hAnsi="仿宋" w:hint="eastAsia"/>
          <w:bCs/>
          <w:sz w:val="28"/>
          <w:szCs w:val="28"/>
        </w:rPr>
        <w:t>（北京时间）</w:t>
      </w:r>
    </w:p>
    <w:p w:rsidR="002D3ECF" w:rsidRDefault="00DF4DE2">
      <w:pPr>
        <w:snapToGrid w:val="0"/>
        <w:spacing w:line="460" w:lineRule="exact"/>
        <w:ind w:firstLineChars="200" w:firstLine="560"/>
        <w:contextualSpacing/>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spacing w:val="7"/>
          <w:kern w:val="0"/>
          <w:sz w:val="28"/>
          <w:szCs w:val="22"/>
          <w:u w:val="single"/>
        </w:rPr>
        <w:t>南通工贸技师学院综合楼二楼开标室，</w:t>
      </w:r>
      <w:r>
        <w:rPr>
          <w:rFonts w:ascii="仿宋" w:eastAsia="仿宋" w:hAnsi="仿宋" w:cs="仿宋" w:hint="eastAsia"/>
          <w:spacing w:val="7"/>
          <w:kern w:val="0"/>
          <w:sz w:val="28"/>
          <w:szCs w:val="22"/>
        </w:rPr>
        <w:t>如有变动另行通知。</w:t>
      </w:r>
    </w:p>
    <w:p w:rsidR="002D3ECF" w:rsidRDefault="00DF4DE2">
      <w:pPr>
        <w:pStyle w:val="2"/>
        <w:spacing w:line="460" w:lineRule="exact"/>
        <w:rPr>
          <w:rFonts w:ascii="黑体" w:hAnsi="黑体" w:cs="宋体"/>
          <w:b w:val="0"/>
          <w:sz w:val="28"/>
          <w:szCs w:val="28"/>
        </w:rPr>
      </w:pPr>
      <w:bookmarkStart w:id="18" w:name="_Toc35393633"/>
      <w:bookmarkStart w:id="19" w:name="_Toc35393802"/>
      <w:bookmarkStart w:id="20" w:name="_Toc28359016"/>
      <w:bookmarkStart w:id="21" w:name="_Toc28359093"/>
      <w:r>
        <w:rPr>
          <w:rFonts w:ascii="黑体" w:hAnsi="黑体" w:cs="宋体" w:hint="eastAsia"/>
          <w:b w:val="0"/>
          <w:sz w:val="28"/>
          <w:szCs w:val="28"/>
        </w:rPr>
        <w:t>五、开启</w:t>
      </w:r>
      <w:bookmarkEnd w:id="18"/>
      <w:bookmarkEnd w:id="19"/>
      <w:bookmarkEnd w:id="20"/>
      <w:bookmarkEnd w:id="21"/>
    </w:p>
    <w:p w:rsidR="002D3ECF" w:rsidRDefault="00DF4DE2">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sz w:val="28"/>
          <w:szCs w:val="28"/>
          <w:u w:val="single"/>
        </w:rPr>
        <w:t xml:space="preserve"> </w:t>
      </w:r>
      <w:r>
        <w:rPr>
          <w:rFonts w:ascii="仿宋" w:eastAsia="仿宋" w:hAnsi="仿宋" w:hint="eastAsia"/>
          <w:sz w:val="28"/>
          <w:szCs w:val="28"/>
          <w:u w:val="single"/>
        </w:rPr>
        <w:t>2022</w:t>
      </w:r>
      <w:r>
        <w:rPr>
          <w:rFonts w:ascii="仿宋" w:eastAsia="仿宋" w:hAnsi="仿宋" w:hint="eastAsia"/>
          <w:bCs/>
          <w:sz w:val="28"/>
          <w:szCs w:val="28"/>
          <w:u w:val="single"/>
        </w:rPr>
        <w:t>年</w:t>
      </w:r>
      <w:r w:rsidR="007E72BD">
        <w:rPr>
          <w:rFonts w:ascii="仿宋" w:eastAsia="仿宋" w:hAnsi="仿宋" w:hint="eastAsia"/>
          <w:bCs/>
          <w:sz w:val="28"/>
          <w:szCs w:val="28"/>
          <w:u w:val="single"/>
        </w:rPr>
        <w:t>3</w:t>
      </w:r>
      <w:r>
        <w:rPr>
          <w:rFonts w:ascii="仿宋" w:eastAsia="仿宋" w:hAnsi="仿宋" w:hint="eastAsia"/>
          <w:bCs/>
          <w:sz w:val="28"/>
          <w:szCs w:val="28"/>
          <w:u w:val="single"/>
        </w:rPr>
        <w:t>月</w:t>
      </w:r>
      <w:r w:rsidR="007E72BD">
        <w:rPr>
          <w:rFonts w:ascii="仿宋" w:eastAsia="仿宋" w:hAnsi="仿宋" w:hint="eastAsia"/>
          <w:bCs/>
          <w:sz w:val="28"/>
          <w:szCs w:val="28"/>
          <w:u w:val="single"/>
        </w:rPr>
        <w:t>7</w:t>
      </w:r>
      <w:r>
        <w:rPr>
          <w:rFonts w:ascii="仿宋" w:eastAsia="仿宋" w:hAnsi="仿宋" w:hint="eastAsia"/>
          <w:bCs/>
          <w:sz w:val="28"/>
          <w:szCs w:val="28"/>
          <w:u w:val="single"/>
        </w:rPr>
        <w:t>日14点 00分</w:t>
      </w:r>
      <w:r>
        <w:rPr>
          <w:rFonts w:ascii="仿宋" w:eastAsia="仿宋" w:hAnsi="仿宋" w:hint="eastAsia"/>
          <w:bCs/>
          <w:sz w:val="28"/>
          <w:szCs w:val="28"/>
        </w:rPr>
        <w:t>（北京时间）</w:t>
      </w:r>
    </w:p>
    <w:p w:rsidR="002D3ECF" w:rsidRDefault="00DF4DE2">
      <w:pPr>
        <w:snapToGrid w:val="0"/>
        <w:spacing w:line="460" w:lineRule="exact"/>
        <w:ind w:firstLineChars="200" w:firstLine="560"/>
        <w:contextualSpacing/>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spacing w:val="7"/>
          <w:kern w:val="0"/>
          <w:sz w:val="28"/>
          <w:szCs w:val="22"/>
          <w:u w:val="single"/>
        </w:rPr>
        <w:t>南通工贸技师学院综合楼二楼开标室，</w:t>
      </w:r>
      <w:r>
        <w:rPr>
          <w:rFonts w:ascii="仿宋" w:eastAsia="仿宋" w:hAnsi="仿宋" w:cs="仿宋" w:hint="eastAsia"/>
          <w:spacing w:val="7"/>
          <w:kern w:val="0"/>
          <w:sz w:val="28"/>
          <w:szCs w:val="22"/>
        </w:rPr>
        <w:t>如有变动另行通知。</w:t>
      </w:r>
    </w:p>
    <w:p w:rsidR="002D3ECF" w:rsidRDefault="00DF4DE2">
      <w:pPr>
        <w:pStyle w:val="2"/>
        <w:spacing w:line="460" w:lineRule="exact"/>
        <w:rPr>
          <w:rFonts w:ascii="黑体" w:hAnsi="黑体" w:cs="宋体"/>
          <w:b w:val="0"/>
          <w:sz w:val="28"/>
          <w:szCs w:val="28"/>
        </w:rPr>
      </w:pPr>
      <w:bookmarkStart w:id="22" w:name="_Toc28359094"/>
      <w:bookmarkStart w:id="23" w:name="_Toc28359017"/>
      <w:bookmarkStart w:id="24" w:name="_Toc35393803"/>
      <w:bookmarkStart w:id="25" w:name="_Toc35393634"/>
      <w:r>
        <w:rPr>
          <w:rFonts w:ascii="黑体" w:hAnsi="黑体" w:cs="宋体" w:hint="eastAsia"/>
          <w:b w:val="0"/>
          <w:sz w:val="28"/>
          <w:szCs w:val="28"/>
        </w:rPr>
        <w:t>六、公告期限</w:t>
      </w:r>
      <w:bookmarkEnd w:id="22"/>
      <w:bookmarkEnd w:id="23"/>
      <w:bookmarkEnd w:id="24"/>
      <w:bookmarkEnd w:id="25"/>
    </w:p>
    <w:p w:rsidR="002D3ECF" w:rsidRDefault="00DF4DE2">
      <w:pPr>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sidR="009D2C90">
        <w:rPr>
          <w:rFonts w:ascii="仿宋" w:eastAsia="仿宋" w:hAnsi="仿宋" w:cs="宋体" w:hint="eastAsia"/>
          <w:kern w:val="0"/>
          <w:sz w:val="28"/>
          <w:szCs w:val="28"/>
        </w:rPr>
        <w:t>10</w:t>
      </w:r>
      <w:r>
        <w:rPr>
          <w:rFonts w:ascii="仿宋" w:eastAsia="仿宋" w:hAnsi="仿宋" w:cs="宋体" w:hint="eastAsia"/>
          <w:kern w:val="0"/>
          <w:sz w:val="28"/>
          <w:szCs w:val="28"/>
        </w:rPr>
        <w:t>日。</w:t>
      </w:r>
    </w:p>
    <w:p w:rsidR="002D3ECF" w:rsidRDefault="00DF4DE2">
      <w:pPr>
        <w:pStyle w:val="2"/>
        <w:spacing w:line="460" w:lineRule="exact"/>
        <w:rPr>
          <w:rFonts w:ascii="黑体" w:hAnsi="黑体" w:cs="宋体"/>
          <w:b w:val="0"/>
          <w:sz w:val="28"/>
          <w:szCs w:val="28"/>
        </w:rPr>
      </w:pPr>
      <w:bookmarkStart w:id="26" w:name="_Toc35393804"/>
      <w:bookmarkStart w:id="27" w:name="_Toc35393635"/>
      <w:r>
        <w:rPr>
          <w:rFonts w:ascii="黑体" w:hAnsi="黑体" w:cs="宋体" w:hint="eastAsia"/>
          <w:b w:val="0"/>
          <w:sz w:val="28"/>
          <w:szCs w:val="28"/>
        </w:rPr>
        <w:t>七、其他补充事宜</w:t>
      </w:r>
      <w:bookmarkEnd w:id="26"/>
      <w:bookmarkEnd w:id="27"/>
    </w:p>
    <w:p w:rsidR="002D3ECF" w:rsidRDefault="00DF4DE2">
      <w:pPr>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无</w:t>
      </w:r>
    </w:p>
    <w:p w:rsidR="002D3ECF" w:rsidRDefault="00DF4DE2">
      <w:pPr>
        <w:pStyle w:val="2"/>
        <w:spacing w:line="460" w:lineRule="exact"/>
        <w:rPr>
          <w:rFonts w:ascii="黑体" w:hAnsi="黑体" w:cs="宋体"/>
          <w:b w:val="0"/>
          <w:sz w:val="28"/>
          <w:szCs w:val="28"/>
        </w:rPr>
      </w:pPr>
      <w:bookmarkStart w:id="28" w:name="_Toc35393636"/>
      <w:bookmarkStart w:id="29" w:name="_Toc28359095"/>
      <w:bookmarkStart w:id="30" w:name="_Toc35393805"/>
      <w:bookmarkStart w:id="31" w:name="_Toc28359018"/>
      <w:r>
        <w:rPr>
          <w:rFonts w:ascii="黑体" w:hAnsi="黑体" w:cs="宋体" w:hint="eastAsia"/>
          <w:b w:val="0"/>
          <w:sz w:val="28"/>
          <w:szCs w:val="28"/>
        </w:rPr>
        <w:lastRenderedPageBreak/>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8"/>
      <w:bookmarkEnd w:id="29"/>
      <w:bookmarkEnd w:id="30"/>
      <w:bookmarkEnd w:id="31"/>
    </w:p>
    <w:p w:rsidR="002D3ECF" w:rsidRDefault="00DF4DE2">
      <w:pPr>
        <w:pStyle w:val="2"/>
        <w:spacing w:line="460" w:lineRule="exact"/>
        <w:ind w:firstLineChars="300" w:firstLine="840"/>
        <w:rPr>
          <w:rFonts w:ascii="仿宋" w:eastAsia="仿宋" w:hAnsi="仿宋" w:cs="宋体"/>
          <w:b w:val="0"/>
          <w:sz w:val="28"/>
          <w:szCs w:val="28"/>
        </w:rPr>
      </w:pPr>
      <w:bookmarkStart w:id="32" w:name="_Toc35393806"/>
      <w:bookmarkStart w:id="33" w:name="_Toc28359096"/>
      <w:bookmarkStart w:id="34" w:name="_Toc35393637"/>
      <w:bookmarkStart w:id="35" w:name="_Toc28359019"/>
      <w:r>
        <w:rPr>
          <w:rFonts w:ascii="仿宋" w:eastAsia="仿宋" w:hAnsi="仿宋" w:cs="宋体" w:hint="eastAsia"/>
          <w:b w:val="0"/>
          <w:sz w:val="28"/>
          <w:szCs w:val="28"/>
        </w:rPr>
        <w:t>1.采购人信息</w:t>
      </w:r>
      <w:bookmarkEnd w:id="32"/>
      <w:bookmarkEnd w:id="33"/>
      <w:bookmarkEnd w:id="34"/>
      <w:bookmarkEnd w:id="35"/>
    </w:p>
    <w:p w:rsidR="002D3ECF" w:rsidRDefault="00DF4DE2">
      <w:pPr>
        <w:spacing w:line="4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南通工贸技师学院</w:t>
      </w:r>
    </w:p>
    <w:p w:rsidR="002D3ECF" w:rsidRDefault="00DF4DE2">
      <w:pPr>
        <w:spacing w:line="4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张老师 15996665114</w:t>
      </w:r>
    </w:p>
    <w:p w:rsidR="002D3ECF" w:rsidRDefault="00DF4DE2">
      <w:pPr>
        <w:pStyle w:val="2"/>
        <w:spacing w:line="460" w:lineRule="exact"/>
        <w:ind w:firstLineChars="300" w:firstLine="840"/>
        <w:rPr>
          <w:rFonts w:ascii="仿宋" w:eastAsia="仿宋" w:hAnsi="仿宋" w:cs="宋体"/>
          <w:b w:val="0"/>
          <w:sz w:val="28"/>
          <w:szCs w:val="28"/>
        </w:rPr>
      </w:pPr>
      <w:bookmarkStart w:id="36" w:name="_Toc35393639"/>
      <w:bookmarkStart w:id="37" w:name="_Toc28359021"/>
      <w:bookmarkStart w:id="38" w:name="_Toc35393808"/>
      <w:bookmarkStart w:id="39" w:name="_Toc28359098"/>
      <w:r>
        <w:rPr>
          <w:rFonts w:ascii="仿宋" w:eastAsia="仿宋" w:hAnsi="仿宋" w:cs="宋体" w:hint="eastAsia"/>
          <w:b w:val="0"/>
          <w:sz w:val="28"/>
          <w:szCs w:val="28"/>
        </w:rPr>
        <w:t>2.招标人联系</w:t>
      </w:r>
      <w:r>
        <w:rPr>
          <w:rFonts w:ascii="仿宋" w:eastAsia="仿宋" w:hAnsi="仿宋" w:cs="宋体"/>
          <w:b w:val="0"/>
          <w:sz w:val="28"/>
          <w:szCs w:val="28"/>
        </w:rPr>
        <w:t>方式</w:t>
      </w:r>
      <w:bookmarkEnd w:id="36"/>
      <w:bookmarkEnd w:id="37"/>
      <w:bookmarkEnd w:id="38"/>
      <w:bookmarkEnd w:id="39"/>
    </w:p>
    <w:p w:rsidR="002D3ECF" w:rsidRDefault="00DF4DE2">
      <w:pPr>
        <w:pStyle w:val="a9"/>
        <w:spacing w:line="460" w:lineRule="exact"/>
        <w:ind w:firstLineChars="300" w:firstLine="840"/>
        <w:rPr>
          <w:rFonts w:ascii="仿宋" w:eastAsia="仿宋" w:hAnsi="仿宋"/>
          <w:sz w:val="28"/>
          <w:szCs w:val="28"/>
        </w:rPr>
      </w:pPr>
      <w:r>
        <w:rPr>
          <w:rFonts w:ascii="仿宋" w:eastAsia="仿宋" w:hAnsi="仿宋" w:hint="eastAsia"/>
          <w:sz w:val="28"/>
          <w:szCs w:val="28"/>
        </w:rPr>
        <w:t>项目联系人：于老师</w:t>
      </w:r>
    </w:p>
    <w:p w:rsidR="002D3ECF" w:rsidRDefault="00DF4DE2">
      <w:pPr>
        <w:spacing w:line="460" w:lineRule="exact"/>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13646275515</w:t>
      </w:r>
    </w:p>
    <w:p w:rsidR="002D3ECF" w:rsidRDefault="00DF4DE2">
      <w:pPr>
        <w:snapToGrid w:val="0"/>
        <w:spacing w:line="300" w:lineRule="auto"/>
        <w:contextualSpacing/>
        <w:jc w:val="center"/>
        <w:rPr>
          <w:rFonts w:ascii="仿宋" w:eastAsia="仿宋" w:hAnsi="仿宋" w:cs="仿宋"/>
          <w:b/>
          <w:bCs/>
          <w:sz w:val="36"/>
          <w:szCs w:val="36"/>
          <w:lang w:val="zh-CN"/>
        </w:rPr>
      </w:pPr>
      <w:r>
        <w:rPr>
          <w:rFonts w:ascii="仿宋" w:eastAsia="仿宋" w:hAnsi="仿宋" w:cs="仿宋" w:hint="eastAsia"/>
          <w:spacing w:val="7"/>
          <w:kern w:val="0"/>
          <w:sz w:val="28"/>
          <w:szCs w:val="22"/>
        </w:rPr>
        <w:br w:type="page"/>
      </w:r>
      <w:bookmarkEnd w:id="0"/>
      <w:bookmarkEnd w:id="1"/>
      <w:r>
        <w:rPr>
          <w:rFonts w:ascii="仿宋" w:eastAsia="仿宋" w:hAnsi="仿宋" w:cs="仿宋" w:hint="eastAsia"/>
          <w:b/>
          <w:bCs/>
          <w:sz w:val="36"/>
          <w:szCs w:val="36"/>
          <w:lang w:val="zh-CN"/>
        </w:rPr>
        <w:lastRenderedPageBreak/>
        <w:t>第二部分 磋商须知</w:t>
      </w:r>
    </w:p>
    <w:p w:rsidR="002D3ECF" w:rsidRDefault="00DF4DE2">
      <w:pPr>
        <w:snapToGrid w:val="0"/>
        <w:spacing w:line="300" w:lineRule="auto"/>
        <w:ind w:firstLineChars="200" w:firstLine="562"/>
        <w:contextualSpacing/>
        <w:outlineLvl w:val="0"/>
        <w:rPr>
          <w:rFonts w:ascii="仿宋" w:eastAsia="仿宋" w:hAnsi="仿宋" w:cs="仿宋"/>
          <w:b/>
          <w:sz w:val="28"/>
          <w:szCs w:val="28"/>
        </w:rPr>
      </w:pPr>
      <w:r>
        <w:rPr>
          <w:rFonts w:ascii="仿宋" w:eastAsia="仿宋" w:hAnsi="仿宋" w:cs="仿宋" w:hint="eastAsia"/>
          <w:b/>
          <w:sz w:val="28"/>
          <w:szCs w:val="28"/>
        </w:rPr>
        <w:t>一、说明</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1.本磋商文件仅适用于本采购人组织的招标采购活动。</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2.招标采购活动及因本次招标产生的合同受中国法律制约和保护。</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3.磋商文件的解释权属于采购人。</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4.供应商在知道或应当知道本项目磋商公告及磋商文件中的所有内容：如内容或页码短缺、资格要求和技术参数出现倾向性或排他性等表述的，应当在获取采购文件之日起3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5.供应商应认真审阅本磋商文件中的所有事项、格式、条款和规范要求等，如果供应商没有按照磋商文件要求</w:t>
      </w:r>
      <w:proofErr w:type="gramStart"/>
      <w:r>
        <w:rPr>
          <w:rFonts w:ascii="仿宋" w:eastAsia="仿宋" w:hAnsi="仿宋" w:cs="仿宋" w:hint="eastAsia"/>
          <w:sz w:val="28"/>
          <w:szCs w:val="28"/>
        </w:rPr>
        <w:t>提交磋商</w:t>
      </w:r>
      <w:proofErr w:type="gramEnd"/>
      <w:r>
        <w:rPr>
          <w:rFonts w:ascii="仿宋" w:eastAsia="仿宋" w:hAnsi="仿宋" w:cs="仿宋" w:hint="eastAsia"/>
          <w:sz w:val="28"/>
          <w:szCs w:val="28"/>
        </w:rPr>
        <w:t>响应文件，或者磋商响应文件没有对磋商文件做出实质性响应，有可能被拒绝参与磋商。</w:t>
      </w:r>
    </w:p>
    <w:p w:rsidR="002D3ECF" w:rsidRDefault="00DF4DE2">
      <w:pPr>
        <w:snapToGrid w:val="0"/>
        <w:spacing w:line="30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二、磋商文件的澄清、修改、答疑</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1.采购人有权对发出的磋商文件进行必要的补充说明、澄清或修改。</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2.凡</w:t>
      </w:r>
      <w:proofErr w:type="gramStart"/>
      <w:r>
        <w:rPr>
          <w:rFonts w:ascii="仿宋" w:eastAsia="仿宋" w:hAnsi="仿宋" w:cs="仿宋" w:hint="eastAsia"/>
          <w:sz w:val="28"/>
          <w:szCs w:val="28"/>
          <w:lang w:val="zh-CN"/>
        </w:rPr>
        <w:t>涉及磋商</w:t>
      </w:r>
      <w:proofErr w:type="gramEnd"/>
      <w:r>
        <w:rPr>
          <w:rFonts w:ascii="仿宋" w:eastAsia="仿宋" w:hAnsi="仿宋" w:cs="仿宋" w:hint="eastAsia"/>
          <w:sz w:val="28"/>
          <w:szCs w:val="28"/>
          <w:lang w:val="zh-CN"/>
        </w:rPr>
        <w:t>文件的补充说明、澄清或修改，均以采购人在</w:t>
      </w:r>
      <w:r>
        <w:rPr>
          <w:rFonts w:ascii="仿宋" w:eastAsia="仿宋" w:hAnsi="仿宋" w:cs="仿宋" w:hint="eastAsia"/>
          <w:spacing w:val="7"/>
          <w:kern w:val="0"/>
          <w:sz w:val="28"/>
          <w:szCs w:val="22"/>
        </w:rPr>
        <w:t>南通工贸技师学院网站</w:t>
      </w:r>
      <w:r>
        <w:rPr>
          <w:rFonts w:ascii="仿宋" w:eastAsia="仿宋" w:hAnsi="仿宋" w:cs="仿宋" w:hint="eastAsia"/>
          <w:sz w:val="28"/>
          <w:szCs w:val="28"/>
          <w:lang w:val="zh-CN"/>
        </w:rPr>
        <w:t>发布的信息为准。</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3.采购人对磋商文件的补充说明、澄清或修改，将构成本项目采购文件的一部分，对供应商具有约束力。</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4.补充说明、澄清或修改的内容可能影响到响应文件编制的，采购人将在首次</w:t>
      </w:r>
      <w:proofErr w:type="gramStart"/>
      <w:r>
        <w:rPr>
          <w:rFonts w:ascii="仿宋" w:eastAsia="仿宋" w:hAnsi="仿宋" w:cs="仿宋" w:hint="eastAsia"/>
          <w:sz w:val="28"/>
          <w:szCs w:val="28"/>
          <w:lang w:val="zh-CN"/>
        </w:rPr>
        <w:t>提交磋商</w:t>
      </w:r>
      <w:proofErr w:type="gramEnd"/>
      <w:r>
        <w:rPr>
          <w:rFonts w:ascii="仿宋" w:eastAsia="仿宋" w:hAnsi="仿宋" w:cs="仿宋" w:hint="eastAsia"/>
          <w:sz w:val="28"/>
          <w:szCs w:val="28"/>
          <w:lang w:val="zh-CN"/>
        </w:rPr>
        <w:t>响应文件截止日5天前，发布补充说明、澄清或修改公告。不足5日的，应当顺延首次</w:t>
      </w:r>
      <w:proofErr w:type="gramStart"/>
      <w:r>
        <w:rPr>
          <w:rFonts w:ascii="仿宋" w:eastAsia="仿宋" w:hAnsi="仿宋" w:cs="仿宋" w:hint="eastAsia"/>
          <w:sz w:val="28"/>
          <w:szCs w:val="28"/>
          <w:lang w:val="zh-CN"/>
        </w:rPr>
        <w:t>提交磋商</w:t>
      </w:r>
      <w:proofErr w:type="gramEnd"/>
      <w:r>
        <w:rPr>
          <w:rFonts w:ascii="仿宋" w:eastAsia="仿宋" w:hAnsi="仿宋" w:cs="仿宋" w:hint="eastAsia"/>
          <w:sz w:val="28"/>
          <w:szCs w:val="28"/>
          <w:lang w:val="zh-CN"/>
        </w:rPr>
        <w:t>响应文件截止之日。</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5.除非采购人以书面、公告的形式对磋商文件</w:t>
      </w:r>
      <w:proofErr w:type="gramStart"/>
      <w:r>
        <w:rPr>
          <w:rFonts w:ascii="仿宋" w:eastAsia="仿宋" w:hAnsi="仿宋" w:cs="仿宋" w:hint="eastAsia"/>
          <w:sz w:val="28"/>
          <w:szCs w:val="28"/>
          <w:lang w:val="zh-CN"/>
        </w:rPr>
        <w:t>作出</w:t>
      </w:r>
      <w:proofErr w:type="gramEnd"/>
      <w:r>
        <w:rPr>
          <w:rFonts w:ascii="仿宋" w:eastAsia="仿宋" w:hAnsi="仿宋" w:cs="仿宋" w:hint="eastAsia"/>
          <w:sz w:val="28"/>
          <w:szCs w:val="28"/>
          <w:lang w:val="zh-CN"/>
        </w:rPr>
        <w:t>澄清、修改、补充并通知到供应商，供应商对</w:t>
      </w:r>
      <w:proofErr w:type="gramStart"/>
      <w:r>
        <w:rPr>
          <w:rFonts w:ascii="仿宋" w:eastAsia="仿宋" w:hAnsi="仿宋" w:cs="仿宋" w:hint="eastAsia"/>
          <w:sz w:val="28"/>
          <w:szCs w:val="28"/>
          <w:lang w:val="zh-CN"/>
        </w:rPr>
        <w:t>涉及磋商</w:t>
      </w:r>
      <w:proofErr w:type="gramEnd"/>
      <w:r>
        <w:rPr>
          <w:rFonts w:ascii="仿宋" w:eastAsia="仿宋" w:hAnsi="仿宋" w:cs="仿宋" w:hint="eastAsia"/>
          <w:sz w:val="28"/>
          <w:szCs w:val="28"/>
          <w:lang w:val="zh-CN"/>
        </w:rPr>
        <w:t>文件的任何推论、理解和结论所造成的结果，均由供应商自负。</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6.招标采购单位视情组织答疑会。如有产生答疑且对磋商文件内</w:t>
      </w:r>
      <w:r>
        <w:rPr>
          <w:rFonts w:ascii="仿宋" w:eastAsia="仿宋" w:hAnsi="仿宋" w:cs="仿宋" w:hint="eastAsia"/>
          <w:sz w:val="28"/>
          <w:szCs w:val="28"/>
          <w:lang w:val="zh-CN"/>
        </w:rPr>
        <w:lastRenderedPageBreak/>
        <w:t>容有修改，采购人将按照本须知有关规定，以补充通知（公告）的方式发出并通知到供应商。</w:t>
      </w:r>
    </w:p>
    <w:p w:rsidR="002D3ECF" w:rsidRDefault="00DF4DE2">
      <w:pPr>
        <w:autoSpaceDE w:val="0"/>
        <w:autoSpaceDN w:val="0"/>
        <w:adjustRightInd w:val="0"/>
        <w:snapToGrid w:val="0"/>
        <w:spacing w:line="300" w:lineRule="auto"/>
        <w:ind w:right="210" w:firstLine="560"/>
        <w:rPr>
          <w:rFonts w:ascii="仿宋" w:eastAsia="仿宋" w:hAnsi="仿宋" w:cs="仿宋"/>
          <w:b/>
          <w:bCs/>
          <w:sz w:val="28"/>
          <w:szCs w:val="28"/>
          <w:lang w:val="zh-CN"/>
        </w:rPr>
      </w:pPr>
      <w:r>
        <w:rPr>
          <w:rFonts w:ascii="仿宋" w:eastAsia="仿宋" w:hAnsi="仿宋" w:cs="仿宋" w:hint="eastAsia"/>
          <w:b/>
          <w:bCs/>
          <w:sz w:val="28"/>
          <w:szCs w:val="28"/>
          <w:lang w:val="zh-CN"/>
        </w:rPr>
        <w:t>三、磋商响应文件的组成及装订</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1.磋商响应文件由 ：A资格后审材料文件、B技术标文件、C价格标文件，共3部分组成（以下由文件前缀号代称）。</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2.供应商按磋商响应文件组成顺序编写响应文件，并牢固装订成册。磋商响应文件均需采用A4纸（图纸等除外），不允许使用活页夹、拉杆夹、文件夹、塑料方便式书脊（插入式或穿孔式）装订。磋商响应文件不得行间插字、涂改、增删。修改错漏处，须经过供应商法人代表或其委托的代理人（以下称被委托受权人）签字（或盖章）并加盖公章。</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3.价格</w:t>
      </w:r>
      <w:proofErr w:type="gramStart"/>
      <w:r>
        <w:rPr>
          <w:rFonts w:ascii="仿宋" w:eastAsia="仿宋" w:hAnsi="仿宋" w:cs="仿宋" w:hint="eastAsia"/>
          <w:sz w:val="28"/>
          <w:szCs w:val="28"/>
          <w:lang w:val="zh-CN"/>
        </w:rPr>
        <w:t>标文件</w:t>
      </w:r>
      <w:proofErr w:type="gramEnd"/>
      <w:r>
        <w:rPr>
          <w:rFonts w:ascii="仿宋" w:eastAsia="仿宋" w:hAnsi="仿宋" w:cs="仿宋" w:hint="eastAsia"/>
          <w:sz w:val="28"/>
          <w:szCs w:val="28"/>
          <w:lang w:val="zh-CN"/>
        </w:rPr>
        <w:t>中的所有报价表，必须装订成册。</w:t>
      </w:r>
    </w:p>
    <w:p w:rsidR="002D3ECF" w:rsidRDefault="00DF4DE2">
      <w:pPr>
        <w:pStyle w:val="23"/>
        <w:snapToGrid w:val="0"/>
        <w:spacing w:line="300" w:lineRule="auto"/>
        <w:ind w:firstLine="579"/>
        <w:contextualSpacing/>
        <w:rPr>
          <w:rFonts w:ascii="仿宋" w:eastAsia="仿宋" w:hAnsi="仿宋" w:cs="仿宋"/>
          <w:b/>
          <w:sz w:val="28"/>
        </w:rPr>
      </w:pPr>
      <w:r>
        <w:rPr>
          <w:rFonts w:ascii="仿宋" w:eastAsia="仿宋" w:hAnsi="仿宋" w:cs="仿宋" w:hint="eastAsia"/>
          <w:b/>
          <w:sz w:val="28"/>
        </w:rPr>
        <w:t>四、磋商响应文件的份数、签署和退还</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1.磋商响应文件中，均为</w:t>
      </w:r>
      <w:r>
        <w:rPr>
          <w:rFonts w:ascii="仿宋" w:eastAsia="仿宋" w:hAnsi="仿宋" w:cs="仿宋" w:hint="eastAsia"/>
          <w:sz w:val="28"/>
          <w:u w:val="single"/>
        </w:rPr>
        <w:t>一份“正本”和贰份“副本”</w:t>
      </w:r>
      <w:r>
        <w:rPr>
          <w:rFonts w:ascii="仿宋" w:eastAsia="仿宋" w:hAnsi="仿宋" w:cs="仿宋" w:hint="eastAsia"/>
          <w:sz w:val="28"/>
        </w:rPr>
        <w:t>。</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2.在每一份磋商响应文件上要明确标注项目名称、磋商响应文件各自对应的名称、供应商全称、“正本”、“副本”字样，“正本”和“副本”若有差异，概以“正本”为准。</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3.磋商响应文件中的所有“正本”，须为打印的，其正文内容由法定代表人或被委托授权人签字（或盖章）并加盖公章，“副本”可为“正本”的复印件。</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4.磋商程序顺利进行后，所有磋商响应文件都将作为档案保存，不论成交与否，采购人均不退回（未拆封的除外）。</w:t>
      </w:r>
    </w:p>
    <w:p w:rsidR="002D3ECF" w:rsidRDefault="00DF4DE2">
      <w:pPr>
        <w:snapToGrid w:val="0"/>
        <w:spacing w:line="300" w:lineRule="auto"/>
        <w:ind w:firstLineChars="200" w:firstLine="562"/>
        <w:rPr>
          <w:rFonts w:ascii="仿宋" w:eastAsia="仿宋" w:hAnsi="仿宋" w:cs="仿宋"/>
          <w:b/>
          <w:sz w:val="28"/>
          <w:szCs w:val="28"/>
        </w:rPr>
      </w:pPr>
      <w:r>
        <w:rPr>
          <w:rFonts w:ascii="仿宋" w:eastAsia="仿宋" w:hAnsi="仿宋" w:cs="仿宋" w:hint="eastAsia"/>
          <w:b/>
          <w:sz w:val="28"/>
          <w:szCs w:val="28"/>
          <w:lang w:val="zh-CN"/>
        </w:rPr>
        <w:t>五、磋商响应文件的密封及标记</w:t>
      </w:r>
    </w:p>
    <w:p w:rsidR="002D3ECF" w:rsidRDefault="00DF4DE2">
      <w:pPr>
        <w:snapToGrid w:val="0"/>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1.供应商须将本项目磋商响应文件：【A】【B】【C】分别单独密封。</w:t>
      </w:r>
    </w:p>
    <w:p w:rsidR="002D3ECF" w:rsidRDefault="00DF4DE2">
      <w:pPr>
        <w:snapToGrid w:val="0"/>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2.密封后，应在每一密封件上明确标注磋商项目名称、磋商响应文件各自对应的名称、供应商全称及日期，同时加盖供应商公章。</w:t>
      </w:r>
    </w:p>
    <w:p w:rsidR="002D3ECF" w:rsidRDefault="00DF4DE2">
      <w:pPr>
        <w:snapToGrid w:val="0"/>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【特别提醒】磋商响应文件中的【A】与【B】的“正本”或“副本”内，均不得含有任何【C】中的报价表（报价单）的内容，否则作</w:t>
      </w:r>
      <w:proofErr w:type="gramStart"/>
      <w:r>
        <w:rPr>
          <w:rFonts w:ascii="仿宋" w:eastAsia="仿宋" w:hAnsi="仿宋" w:cs="仿宋" w:hint="eastAsia"/>
          <w:sz w:val="28"/>
          <w:szCs w:val="28"/>
        </w:rPr>
        <w:t>无效磋商</w:t>
      </w:r>
      <w:proofErr w:type="gramEnd"/>
      <w:r>
        <w:rPr>
          <w:rFonts w:ascii="仿宋" w:eastAsia="仿宋" w:hAnsi="仿宋" w:cs="仿宋" w:hint="eastAsia"/>
          <w:sz w:val="28"/>
          <w:szCs w:val="28"/>
        </w:rPr>
        <w:t>处理。</w:t>
      </w:r>
    </w:p>
    <w:p w:rsidR="002D3ECF" w:rsidRDefault="00DF4DE2">
      <w:pPr>
        <w:autoSpaceDE w:val="0"/>
        <w:autoSpaceDN w:val="0"/>
        <w:adjustRightInd w:val="0"/>
        <w:snapToGrid w:val="0"/>
        <w:spacing w:line="300" w:lineRule="auto"/>
        <w:ind w:right="210" w:firstLine="560"/>
        <w:contextualSpacing/>
        <w:rPr>
          <w:rFonts w:ascii="仿宋" w:eastAsia="仿宋" w:hAnsi="仿宋" w:cs="仿宋"/>
          <w:sz w:val="28"/>
          <w:szCs w:val="28"/>
        </w:rPr>
      </w:pPr>
      <w:r>
        <w:rPr>
          <w:rFonts w:ascii="仿宋" w:eastAsia="仿宋" w:hAnsi="仿宋" w:cs="仿宋" w:hint="eastAsia"/>
          <w:b/>
          <w:bCs/>
          <w:sz w:val="28"/>
          <w:szCs w:val="28"/>
        </w:rPr>
        <w:t>六、磋商响应文件内容</w:t>
      </w:r>
    </w:p>
    <w:p w:rsidR="002D3ECF" w:rsidRDefault="00DF4DE2">
      <w:pPr>
        <w:pStyle w:val="23"/>
        <w:snapToGrid w:val="0"/>
        <w:spacing w:line="300" w:lineRule="auto"/>
        <w:ind w:firstLine="579"/>
        <w:contextualSpacing/>
        <w:rPr>
          <w:rFonts w:ascii="仿宋" w:eastAsia="仿宋" w:hAnsi="仿宋" w:cs="仿宋"/>
          <w:sz w:val="28"/>
          <w:u w:val="single"/>
        </w:rPr>
      </w:pPr>
      <w:r>
        <w:rPr>
          <w:rFonts w:ascii="仿宋" w:eastAsia="仿宋" w:hAnsi="仿宋" w:cs="仿宋" w:hint="eastAsia"/>
          <w:b/>
          <w:bCs/>
          <w:sz w:val="28"/>
        </w:rPr>
        <w:lastRenderedPageBreak/>
        <w:t>A、资格后审材料文件</w:t>
      </w:r>
      <w:r>
        <w:rPr>
          <w:rFonts w:ascii="仿宋" w:eastAsia="仿宋" w:hAnsi="仿宋" w:cs="仿宋" w:hint="eastAsia"/>
          <w:sz w:val="28"/>
          <w:u w:val="single"/>
        </w:rPr>
        <w:t>（一个密封包，内含：1份“正本”和2份“副本”。）</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1.提供有效的《营业执照》（副本）原件的复印件（须加盖公章）。</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法定代表人参加磋商的，必须提供本人身份证原件的复印件（须加盖公章）；非法定代表人参加的，必须提供法定代表人身份证明及其签名或盖章的授权委托书（格式参见第九章）这2项材料（须加盖公章），同时还须提供被委托受权人身份证复印件（须加盖公章）。</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3.提供符合政府采购法22条规定基本要求的书面声明。</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4.供应商还须提供竞争性磋商采购文件第七章磋商响应文件的组成及相关格式内“三、A、A.2、”的“资格后审材料相关格式文件”内的：关于资格文件的声明函（格式参见第七章）。</w:t>
      </w:r>
    </w:p>
    <w:p w:rsidR="002D3ECF" w:rsidRDefault="00DF4DE2">
      <w:pPr>
        <w:pStyle w:val="23"/>
        <w:snapToGrid w:val="0"/>
        <w:spacing w:line="300" w:lineRule="auto"/>
        <w:ind w:firstLine="579"/>
        <w:contextualSpacing/>
        <w:rPr>
          <w:rFonts w:ascii="仿宋" w:eastAsia="仿宋" w:hAnsi="仿宋" w:cs="仿宋"/>
          <w:b/>
          <w:bCs/>
          <w:sz w:val="28"/>
        </w:rPr>
      </w:pPr>
      <w:r>
        <w:rPr>
          <w:rFonts w:ascii="仿宋" w:eastAsia="仿宋" w:hAnsi="仿宋" w:cs="仿宋" w:hint="eastAsia"/>
          <w:b/>
          <w:bCs/>
          <w:sz w:val="28"/>
        </w:rPr>
        <w:t>B、技术标文件</w:t>
      </w:r>
      <w:r>
        <w:rPr>
          <w:rFonts w:ascii="仿宋" w:eastAsia="仿宋" w:hAnsi="仿宋" w:cs="仿宋" w:hint="eastAsia"/>
          <w:sz w:val="28"/>
          <w:u w:val="single"/>
        </w:rPr>
        <w:t>（一个密封包，内含：1份“正本”和2份“副本”。）</w:t>
      </w:r>
      <w:r>
        <w:rPr>
          <w:rFonts w:ascii="仿宋" w:eastAsia="仿宋" w:hAnsi="仿宋" w:cs="仿宋" w:hint="eastAsia"/>
          <w:b/>
          <w:bCs/>
          <w:sz w:val="28"/>
        </w:rPr>
        <w:t>（格式参见第七章）</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【特别提醒】供应商应根据本磋商文件第三章“项目需求”提供的主要技术规范，服务要求标准等，仔细阅读并在理解的基础上结合第四章“评审程序和方法”内的评审细则，编写编制技术标文件。以下技术</w:t>
      </w:r>
      <w:proofErr w:type="gramStart"/>
      <w:r>
        <w:rPr>
          <w:rFonts w:ascii="仿宋" w:eastAsia="仿宋" w:hAnsi="仿宋" w:cs="仿宋" w:hint="eastAsia"/>
          <w:sz w:val="28"/>
        </w:rPr>
        <w:t>标文件</w:t>
      </w:r>
      <w:proofErr w:type="gramEnd"/>
      <w:r>
        <w:rPr>
          <w:rFonts w:ascii="仿宋" w:eastAsia="仿宋" w:hAnsi="仿宋" w:cs="仿宋" w:hint="eastAsia"/>
          <w:sz w:val="28"/>
        </w:rPr>
        <w:t>的内容，不得有缺项或漏项。否则将有可能被视为未实质性响应磋商文件要求而作</w:t>
      </w:r>
      <w:proofErr w:type="gramStart"/>
      <w:r>
        <w:rPr>
          <w:rFonts w:ascii="仿宋" w:eastAsia="仿宋" w:hAnsi="仿宋" w:cs="仿宋" w:hint="eastAsia"/>
          <w:sz w:val="28"/>
        </w:rPr>
        <w:t>无效磋商</w:t>
      </w:r>
      <w:proofErr w:type="gramEnd"/>
      <w:r>
        <w:rPr>
          <w:rFonts w:ascii="仿宋" w:eastAsia="仿宋" w:hAnsi="仿宋" w:cs="仿宋" w:hint="eastAsia"/>
          <w:sz w:val="28"/>
        </w:rPr>
        <w:t>处理，亦可能直接影响技术磋商评审的得分。</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1.竞争性磋商响应函；</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2.按技术标评审因素对应提供技术响应文件。</w:t>
      </w:r>
    </w:p>
    <w:p w:rsidR="002D3ECF" w:rsidRDefault="00DF4DE2">
      <w:pPr>
        <w:pStyle w:val="23"/>
        <w:snapToGrid w:val="0"/>
        <w:spacing w:line="300" w:lineRule="auto"/>
        <w:ind w:firstLine="579"/>
        <w:contextualSpacing/>
        <w:rPr>
          <w:rFonts w:ascii="仿宋" w:eastAsia="仿宋" w:hAnsi="仿宋" w:cs="仿宋"/>
          <w:sz w:val="28"/>
          <w:u w:val="single"/>
        </w:rPr>
      </w:pPr>
      <w:r>
        <w:rPr>
          <w:rFonts w:ascii="仿宋" w:eastAsia="仿宋" w:hAnsi="仿宋" w:cs="仿宋" w:hint="eastAsia"/>
          <w:b/>
          <w:bCs/>
          <w:sz w:val="28"/>
        </w:rPr>
        <w:t>C、价格标文件</w:t>
      </w:r>
      <w:r>
        <w:rPr>
          <w:rFonts w:ascii="仿宋" w:eastAsia="仿宋" w:hAnsi="仿宋" w:cs="仿宋" w:hint="eastAsia"/>
          <w:sz w:val="28"/>
          <w:u w:val="single"/>
        </w:rPr>
        <w:t>（一个密封包，内含：1份“正本”和2份“副本”。）</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【特别提醒】价格</w:t>
      </w:r>
      <w:proofErr w:type="gramStart"/>
      <w:r>
        <w:rPr>
          <w:rFonts w:ascii="仿宋" w:eastAsia="仿宋" w:hAnsi="仿宋" w:cs="仿宋" w:hint="eastAsia"/>
          <w:sz w:val="28"/>
        </w:rPr>
        <w:t>标文件</w:t>
      </w:r>
      <w:proofErr w:type="gramEnd"/>
      <w:r>
        <w:rPr>
          <w:rFonts w:ascii="仿宋" w:eastAsia="仿宋" w:hAnsi="仿宋" w:cs="仿宋" w:hint="eastAsia"/>
          <w:sz w:val="28"/>
        </w:rPr>
        <w:t>中的报价，包括本竞争性磋商文件规定涵盖的所有招标磋商范围及相应说明的全部内容涉及到的费用。本次</w:t>
      </w:r>
      <w:r>
        <w:rPr>
          <w:rFonts w:ascii="仿宋" w:eastAsia="仿宋" w:hAnsi="仿宋" w:cs="仿宋" w:hint="eastAsia"/>
          <w:sz w:val="28"/>
        </w:rPr>
        <w:lastRenderedPageBreak/>
        <w:t>磋商采购项目的商务付款方式要求，必须全部响应不得有任何负偏离，且不接受任何意在更改的说明，否则作</w:t>
      </w:r>
      <w:proofErr w:type="gramStart"/>
      <w:r>
        <w:rPr>
          <w:rFonts w:ascii="仿宋" w:eastAsia="仿宋" w:hAnsi="仿宋" w:cs="仿宋" w:hint="eastAsia"/>
          <w:sz w:val="28"/>
        </w:rPr>
        <w:t>无效磋商</w:t>
      </w:r>
      <w:proofErr w:type="gramEnd"/>
      <w:r>
        <w:rPr>
          <w:rFonts w:ascii="仿宋" w:eastAsia="仿宋" w:hAnsi="仿宋" w:cs="仿宋" w:hint="eastAsia"/>
          <w:sz w:val="28"/>
        </w:rPr>
        <w:t>处理。供应</w:t>
      </w:r>
      <w:proofErr w:type="gramStart"/>
      <w:r>
        <w:rPr>
          <w:rFonts w:ascii="仿宋" w:eastAsia="仿宋" w:hAnsi="仿宋" w:cs="仿宋" w:hint="eastAsia"/>
          <w:sz w:val="28"/>
        </w:rPr>
        <w:t>商成交</w:t>
      </w:r>
      <w:proofErr w:type="gramEnd"/>
      <w:r>
        <w:rPr>
          <w:rFonts w:ascii="仿宋" w:eastAsia="仿宋" w:hAnsi="仿宋" w:cs="仿宋" w:hint="eastAsia"/>
          <w:sz w:val="28"/>
        </w:rPr>
        <w:t>后如据此提出疑义，不履行签订合同等下一步工作，采购人有权取消其成交资格。</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1.磋商响应报价总表；</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2.磋商响应报价明细表；</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3.中、小企业声明函（如需）。</w:t>
      </w: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七、磋商报价</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1.本项目不接受任何有选择的报价。</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2.磋商报价均以人民币为报价的货币单位。</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3.报价表必须加盖投标供应商公章且必须经法定代表人或其委托授权人签署。</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4.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5.磋商响应报价总价为包括：</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最后报价应</w:t>
      </w:r>
      <w:r>
        <w:rPr>
          <w:rFonts w:ascii="仿宋" w:eastAsia="仿宋" w:hAnsi="仿宋" w:cs="仿宋" w:hint="eastAsia"/>
          <w:sz w:val="28"/>
          <w:szCs w:val="28"/>
          <w:lang w:val="zh-CN"/>
        </w:rPr>
        <w:t>包括响应及完成委托工作所需的一切费用，包含但不限于如人工、税费、售后服务及相关劳务支出等工作所发生的全部费用以及供应商企业利润、税金和政策性文件规定及合同包含的所有风险、责任，即响应本采购文件规定的各项应有费用。</w:t>
      </w: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6.本磋商项目服务响应报价有现场最终（二次）报价。</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7.除非因特殊原因并经买卖双方协商同意，成交的供应商（以下</w:t>
      </w:r>
      <w:proofErr w:type="gramStart"/>
      <w:r>
        <w:rPr>
          <w:rFonts w:ascii="仿宋" w:eastAsia="仿宋" w:hAnsi="仿宋" w:cs="仿宋" w:hint="eastAsia"/>
          <w:sz w:val="28"/>
          <w:szCs w:val="28"/>
        </w:rPr>
        <w:t>称成交人</w:t>
      </w:r>
      <w:proofErr w:type="gramEnd"/>
      <w:r>
        <w:rPr>
          <w:rFonts w:ascii="仿宋" w:eastAsia="仿宋" w:hAnsi="仿宋" w:cs="仿宋" w:hint="eastAsia"/>
          <w:sz w:val="28"/>
          <w:szCs w:val="28"/>
        </w:rPr>
        <w:t>）不得再要求追加任何费用。同时，除非合同条款中另有规定，否则，中标人的成交价在合同实施期间不因市场变化因素而变动。</w:t>
      </w:r>
    </w:p>
    <w:p w:rsidR="002D3ECF" w:rsidRDefault="002D3ECF">
      <w:pPr>
        <w:snapToGrid w:val="0"/>
        <w:spacing w:line="460" w:lineRule="exact"/>
        <w:ind w:firstLineChars="200" w:firstLine="560"/>
        <w:contextualSpacing/>
        <w:rPr>
          <w:rFonts w:ascii="仿宋" w:eastAsia="仿宋" w:hAnsi="仿宋" w:cs="仿宋"/>
          <w:sz w:val="28"/>
          <w:szCs w:val="28"/>
        </w:rPr>
      </w:pP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八、磋商保证金（本项目不涉及）</w:t>
      </w: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九、付款方式</w:t>
      </w:r>
    </w:p>
    <w:p w:rsidR="002D3ECF" w:rsidRDefault="00DF4DE2">
      <w:pPr>
        <w:snapToGrid w:val="0"/>
        <w:spacing w:line="300" w:lineRule="auto"/>
        <w:ind w:firstLineChars="200" w:firstLine="560"/>
        <w:contextualSpacing/>
        <w:rPr>
          <w:rFonts w:ascii="仿宋" w:eastAsia="仿宋" w:hAnsi="仿宋" w:cs="仿宋"/>
          <w:color w:val="FF0000"/>
          <w:sz w:val="28"/>
          <w:szCs w:val="28"/>
        </w:rPr>
      </w:pPr>
      <w:r>
        <w:rPr>
          <w:rFonts w:ascii="仿宋" w:eastAsia="仿宋" w:hAnsi="仿宋" w:cs="仿宋" w:hint="eastAsia"/>
          <w:sz w:val="28"/>
          <w:szCs w:val="28"/>
        </w:rPr>
        <w:t>1.</w:t>
      </w:r>
      <w:r>
        <w:rPr>
          <w:rFonts w:ascii="仿宋" w:eastAsia="仿宋" w:hAnsi="仿宋" w:cs="仿宋" w:hint="eastAsia"/>
          <w:color w:val="FF0000"/>
          <w:sz w:val="28"/>
          <w:szCs w:val="28"/>
        </w:rPr>
        <w:t>合同签订，</w:t>
      </w:r>
      <w:r>
        <w:rPr>
          <w:rFonts w:ascii="仿宋" w:eastAsia="仿宋" w:hAnsi="仿宋" w:cs="仿宋" w:hint="eastAsia"/>
          <w:color w:val="FF0000"/>
          <w:kern w:val="0"/>
          <w:sz w:val="28"/>
          <w:szCs w:val="28"/>
        </w:rPr>
        <w:t>项目验收合格后支付合同总额的9</w:t>
      </w:r>
      <w:r w:rsidR="00CA6C0E">
        <w:rPr>
          <w:rFonts w:ascii="仿宋" w:eastAsia="仿宋" w:hAnsi="仿宋" w:cs="仿宋" w:hint="eastAsia"/>
          <w:color w:val="FF0000"/>
          <w:kern w:val="0"/>
          <w:sz w:val="28"/>
          <w:szCs w:val="28"/>
        </w:rPr>
        <w:t>7</w:t>
      </w:r>
      <w:r>
        <w:rPr>
          <w:rFonts w:ascii="仿宋" w:eastAsia="仿宋" w:hAnsi="仿宋" w:cs="仿宋" w:hint="eastAsia"/>
          <w:color w:val="FF0000"/>
          <w:kern w:val="0"/>
          <w:sz w:val="28"/>
          <w:szCs w:val="28"/>
        </w:rPr>
        <w:t>%，合同质保期</w:t>
      </w:r>
      <w:r>
        <w:rPr>
          <w:rFonts w:ascii="仿宋" w:eastAsia="仿宋" w:hAnsi="仿宋" w:cs="仿宋" w:hint="eastAsia"/>
          <w:color w:val="FF0000"/>
          <w:kern w:val="0"/>
          <w:sz w:val="28"/>
          <w:szCs w:val="28"/>
        </w:rPr>
        <w:lastRenderedPageBreak/>
        <w:t>满后付清剩余款项。</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2.最终以双方签订的采购合同内确定的条款为准。</w:t>
      </w: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十、未尽事宜</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按《中华人民共和国政府采购法》及《政府采购竞争性磋商采购方式管理暂行办法》与其他有关法律法规的规定执行。</w:t>
      </w:r>
    </w:p>
    <w:p w:rsidR="002D3ECF" w:rsidRDefault="002D3ECF">
      <w:pPr>
        <w:autoSpaceDE w:val="0"/>
        <w:autoSpaceDN w:val="0"/>
        <w:adjustRightInd w:val="0"/>
        <w:snapToGrid w:val="0"/>
        <w:spacing w:line="300" w:lineRule="auto"/>
        <w:outlineLvl w:val="0"/>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outlineLvl w:val="0"/>
        <w:rPr>
          <w:rFonts w:ascii="仿宋" w:eastAsia="仿宋" w:hAnsi="仿宋" w:cs="仿宋"/>
          <w:b/>
          <w:bCs/>
          <w:sz w:val="36"/>
          <w:szCs w:val="36"/>
          <w:lang w:val="zh-CN"/>
        </w:rPr>
      </w:pPr>
    </w:p>
    <w:p w:rsidR="002D3ECF" w:rsidRDefault="002D3ECF">
      <w:pPr>
        <w:pStyle w:val="1"/>
        <w:ind w:firstLine="0"/>
        <w:rPr>
          <w:lang w:val="zh-CN"/>
        </w:rPr>
      </w:pPr>
    </w:p>
    <w:p w:rsidR="002D3ECF" w:rsidRDefault="00DF4DE2">
      <w:pPr>
        <w:autoSpaceDE w:val="0"/>
        <w:autoSpaceDN w:val="0"/>
        <w:adjustRightInd w:val="0"/>
        <w:snapToGrid w:val="0"/>
        <w:spacing w:line="300" w:lineRule="auto"/>
        <w:jc w:val="center"/>
        <w:outlineLvl w:val="0"/>
        <w:rPr>
          <w:rFonts w:ascii="仿宋" w:eastAsia="仿宋" w:hAnsi="仿宋" w:cs="仿宋"/>
          <w:b/>
          <w:bCs/>
          <w:sz w:val="36"/>
          <w:szCs w:val="36"/>
          <w:lang w:val="zh-CN"/>
        </w:rPr>
      </w:pPr>
      <w:r>
        <w:rPr>
          <w:rFonts w:ascii="仿宋" w:eastAsia="仿宋" w:hAnsi="仿宋" w:cs="仿宋" w:hint="eastAsia"/>
          <w:b/>
          <w:bCs/>
          <w:sz w:val="36"/>
          <w:szCs w:val="36"/>
          <w:lang w:val="zh-CN"/>
        </w:rPr>
        <w:t>第三部分 项目需求</w:t>
      </w:r>
    </w:p>
    <w:p w:rsidR="002D3ECF" w:rsidRPr="007E72BD"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kern w:val="0"/>
          <w:sz w:val="28"/>
          <w:szCs w:val="28"/>
        </w:rPr>
      </w:pPr>
      <w:r w:rsidRPr="007E72BD">
        <w:rPr>
          <w:rFonts w:ascii="仿宋" w:eastAsia="仿宋" w:hAnsi="仿宋" w:cs="仿宋" w:hint="eastAsia"/>
          <w:b/>
          <w:bCs/>
          <w:kern w:val="0"/>
          <w:sz w:val="28"/>
          <w:szCs w:val="28"/>
        </w:rPr>
        <w:t>南通工贸技师学院文化墙壁画项目</w:t>
      </w:r>
    </w:p>
    <w:p w:rsidR="002D3ECF" w:rsidRPr="007E72BD"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color w:val="FF0000"/>
          <w:kern w:val="0"/>
          <w:sz w:val="28"/>
          <w:szCs w:val="28"/>
        </w:rPr>
      </w:pPr>
      <w:r w:rsidRPr="007E72BD">
        <w:rPr>
          <w:rFonts w:ascii="仿宋" w:eastAsia="仿宋" w:hAnsi="仿宋" w:cs="仿宋"/>
          <w:b/>
          <w:bCs/>
          <w:kern w:val="0"/>
          <w:sz w:val="28"/>
          <w:szCs w:val="28"/>
        </w:rPr>
        <w:t>文化墙</w:t>
      </w:r>
      <w:r w:rsidRPr="007E72BD">
        <w:rPr>
          <w:rFonts w:ascii="仿宋" w:eastAsia="仿宋" w:hAnsi="仿宋" w:cs="仿宋" w:hint="eastAsia"/>
          <w:b/>
          <w:bCs/>
          <w:sz w:val="28"/>
          <w:szCs w:val="28"/>
        </w:rPr>
        <w:t>（正面）</w:t>
      </w:r>
      <w:r w:rsidRPr="007E72BD">
        <w:rPr>
          <w:rFonts w:ascii="仿宋" w:eastAsia="仿宋" w:hAnsi="仿宋" w:cs="仿宋"/>
          <w:b/>
          <w:bCs/>
          <w:kern w:val="0"/>
          <w:sz w:val="28"/>
          <w:szCs w:val="28"/>
        </w:rPr>
        <w:t>：长13米；高4.3米；面积55.9平方米。</w:t>
      </w:r>
      <w:r w:rsidR="007E72BD" w:rsidRPr="007E72BD">
        <w:rPr>
          <w:rFonts w:ascii="仿宋" w:eastAsia="仿宋" w:hAnsi="仿宋" w:cs="仿宋" w:hint="eastAsia"/>
          <w:b/>
          <w:bCs/>
          <w:color w:val="FF0000"/>
          <w:kern w:val="0"/>
          <w:sz w:val="28"/>
          <w:szCs w:val="28"/>
        </w:rPr>
        <w:t>(以现场实际为准)</w:t>
      </w:r>
    </w:p>
    <w:p w:rsidR="002D3ECF" w:rsidRPr="007E72BD" w:rsidRDefault="00DF4DE2">
      <w:pPr>
        <w:autoSpaceDE w:val="0"/>
        <w:autoSpaceDN w:val="0"/>
        <w:adjustRightInd w:val="0"/>
        <w:snapToGrid w:val="0"/>
        <w:spacing w:line="300" w:lineRule="auto"/>
        <w:ind w:firstLineChars="200" w:firstLine="562"/>
        <w:jc w:val="left"/>
        <w:outlineLvl w:val="0"/>
      </w:pPr>
      <w:r w:rsidRPr="007E72BD">
        <w:rPr>
          <w:rFonts w:ascii="仿宋" w:eastAsia="仿宋" w:hAnsi="仿宋" w:cs="仿宋"/>
          <w:b/>
          <w:bCs/>
          <w:sz w:val="28"/>
          <w:szCs w:val="28"/>
        </w:rPr>
        <w:t>载体位置：位于南通市现代智能制造与公共实训基地（16号楼）底层进门大厅处</w:t>
      </w:r>
      <w:r w:rsidRPr="007E72BD">
        <w:rPr>
          <w:rFonts w:ascii="仿宋" w:eastAsia="仿宋" w:hAnsi="仿宋" w:cs="仿宋" w:hint="eastAsia"/>
          <w:b/>
          <w:bCs/>
          <w:sz w:val="28"/>
          <w:szCs w:val="28"/>
        </w:rPr>
        <w:t>，以正面为主进行创意</w:t>
      </w:r>
      <w:r w:rsidRPr="007E72BD">
        <w:t>。</w:t>
      </w:r>
    </w:p>
    <w:p w:rsidR="002D3ECF" w:rsidRPr="007E72BD"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sz w:val="28"/>
          <w:szCs w:val="28"/>
        </w:rPr>
      </w:pPr>
      <w:r w:rsidRPr="007E72BD">
        <w:rPr>
          <w:rFonts w:ascii="仿宋" w:eastAsia="仿宋" w:hAnsi="仿宋" w:cs="仿宋" w:hint="eastAsia"/>
          <w:b/>
          <w:bCs/>
          <w:sz w:val="28"/>
          <w:szCs w:val="28"/>
        </w:rPr>
        <w:t>文化墙（正面）：投标时需按技术标要求，围绕工匠精神</w:t>
      </w:r>
      <w:r w:rsidRPr="007E72BD">
        <w:rPr>
          <w:rFonts w:ascii="仿宋" w:eastAsia="仿宋" w:hAnsi="仿宋" w:cs="仿宋" w:hint="eastAsia"/>
          <w:b/>
          <w:bCs/>
          <w:sz w:val="28"/>
          <w:szCs w:val="28"/>
          <w:lang w:val="zh-CN"/>
        </w:rPr>
        <w:t>提供初步的设计方案和创意思路，设计新颖独特，紧扣主题，具有时代的审美特性和壁画的学术意义。壁画的制作可采用绘制、浮雕等表现方法，描绘制作精美，工艺手法精湛，能提供反映设计意图的初步壁画效果图，作为打分依据。</w:t>
      </w:r>
      <w:r w:rsidRPr="007E72BD">
        <w:rPr>
          <w:rFonts w:ascii="仿宋" w:eastAsia="仿宋" w:hAnsi="仿宋" w:cs="仿宋" w:hint="eastAsia"/>
          <w:b/>
          <w:bCs/>
          <w:sz w:val="28"/>
          <w:szCs w:val="28"/>
        </w:rPr>
        <w:t>中标后，中标方需根据甲方提供的内容和要求进行设计，待设计方案通过甲方审核后，乙方按照要求予以呈现。</w:t>
      </w:r>
      <w:bookmarkStart w:id="40" w:name="_GoBack"/>
    </w:p>
    <w:bookmarkEnd w:id="40"/>
    <w:p w:rsidR="002D3ECF"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kern w:val="0"/>
          <w:sz w:val="28"/>
          <w:szCs w:val="28"/>
        </w:rPr>
      </w:pPr>
      <w:r>
        <w:rPr>
          <w:rFonts w:ascii="仿宋" w:eastAsia="仿宋" w:hAnsi="仿宋" w:cs="仿宋" w:hint="eastAsia"/>
          <w:b/>
          <w:bCs/>
          <w:kern w:val="0"/>
          <w:sz w:val="28"/>
          <w:szCs w:val="28"/>
        </w:rPr>
        <w:t>项目价格与报价</w:t>
      </w:r>
    </w:p>
    <w:p w:rsidR="002D3ECF" w:rsidRDefault="00DF4DE2">
      <w:pPr>
        <w:autoSpaceDE w:val="0"/>
        <w:autoSpaceDN w:val="0"/>
        <w:adjustRightInd w:val="0"/>
        <w:snapToGrid w:val="0"/>
        <w:spacing w:line="300" w:lineRule="auto"/>
        <w:ind w:firstLineChars="200" w:firstLine="562"/>
        <w:jc w:val="left"/>
        <w:outlineLvl w:val="0"/>
        <w:rPr>
          <w:rFonts w:ascii="仿宋" w:eastAsia="仿宋" w:hAnsi="仿宋" w:cs="仿宋"/>
          <w:kern w:val="0"/>
          <w:sz w:val="28"/>
          <w:szCs w:val="28"/>
        </w:rPr>
      </w:pPr>
      <w:r>
        <w:rPr>
          <w:rFonts w:ascii="仿宋" w:eastAsia="仿宋" w:hAnsi="仿宋" w:cs="仿宋" w:hint="eastAsia"/>
          <w:b/>
          <w:bCs/>
          <w:kern w:val="0"/>
          <w:sz w:val="28"/>
          <w:szCs w:val="28"/>
        </w:rPr>
        <w:t>1.本项目供应商报价时需含人工费、设备费、安装费、税金等全部费用，包括设备调试费用、提供服务所需设备、配件等设备辅材等一切费用。本项目为固定总价，</w:t>
      </w:r>
      <w:r>
        <w:rPr>
          <w:rFonts w:ascii="仿宋" w:eastAsia="仿宋" w:hAnsi="仿宋" w:cs="仿宋" w:hint="eastAsia"/>
          <w:kern w:val="0"/>
          <w:sz w:val="28"/>
          <w:szCs w:val="28"/>
        </w:rPr>
        <w:t>请投标人认真按照要求报价。因报价和质量原因引起的损失，由投标人自行承担。</w:t>
      </w:r>
    </w:p>
    <w:p w:rsidR="002D3ECF"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kern w:val="0"/>
          <w:sz w:val="28"/>
          <w:szCs w:val="28"/>
        </w:rPr>
      </w:pPr>
      <w:r>
        <w:rPr>
          <w:rFonts w:ascii="仿宋" w:eastAsia="仿宋" w:hAnsi="仿宋" w:cs="仿宋" w:hint="eastAsia"/>
          <w:b/>
          <w:bCs/>
          <w:kern w:val="0"/>
          <w:sz w:val="28"/>
          <w:szCs w:val="28"/>
        </w:rPr>
        <w:t>2、本项目最高限价：</w:t>
      </w:r>
      <w:r>
        <w:rPr>
          <w:rFonts w:ascii="仿宋" w:eastAsia="仿宋" w:hAnsi="仿宋" w:cs="仿宋"/>
          <w:b/>
          <w:bCs/>
          <w:kern w:val="0"/>
          <w:sz w:val="28"/>
          <w:szCs w:val="28"/>
        </w:rPr>
        <w:t>2</w:t>
      </w:r>
      <w:r>
        <w:rPr>
          <w:rFonts w:ascii="仿宋" w:eastAsia="仿宋" w:hAnsi="仿宋" w:cs="仿宋" w:hint="eastAsia"/>
          <w:b/>
          <w:bCs/>
          <w:kern w:val="0"/>
          <w:sz w:val="28"/>
          <w:szCs w:val="28"/>
        </w:rPr>
        <w:t>0万元。</w:t>
      </w:r>
    </w:p>
    <w:p w:rsidR="002D3ECF" w:rsidRDefault="00DF4DE2">
      <w:pPr>
        <w:autoSpaceDE w:val="0"/>
        <w:autoSpaceDN w:val="0"/>
        <w:adjustRightInd w:val="0"/>
        <w:snapToGrid w:val="0"/>
        <w:spacing w:line="300" w:lineRule="auto"/>
        <w:ind w:firstLineChars="200" w:firstLine="562"/>
        <w:jc w:val="left"/>
        <w:outlineLvl w:val="0"/>
        <w:rPr>
          <w:rFonts w:ascii="仿宋" w:eastAsia="仿宋" w:hAnsi="仿宋" w:cs="仿宋"/>
          <w:b/>
          <w:kern w:val="0"/>
          <w:sz w:val="28"/>
          <w:szCs w:val="28"/>
        </w:rPr>
      </w:pPr>
      <w:r>
        <w:rPr>
          <w:rFonts w:ascii="仿宋" w:eastAsia="仿宋" w:hAnsi="仿宋" w:cs="仿宋" w:hint="eastAsia"/>
          <w:b/>
          <w:kern w:val="0"/>
          <w:sz w:val="28"/>
          <w:szCs w:val="28"/>
        </w:rPr>
        <w:t>四、其他</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kern w:val="0"/>
          <w:sz w:val="28"/>
          <w:szCs w:val="28"/>
        </w:rPr>
      </w:pPr>
      <w:r>
        <w:rPr>
          <w:rFonts w:ascii="仿宋" w:eastAsia="仿宋" w:hAnsi="仿宋" w:cs="仿宋" w:hint="eastAsia"/>
          <w:bCs/>
          <w:kern w:val="0"/>
          <w:sz w:val="28"/>
          <w:szCs w:val="28"/>
        </w:rPr>
        <w:t>1.</w:t>
      </w:r>
      <w:proofErr w:type="gramStart"/>
      <w:r>
        <w:rPr>
          <w:rFonts w:ascii="仿宋" w:eastAsia="仿宋" w:hAnsi="仿宋" w:cs="仿宋" w:hint="eastAsia"/>
          <w:bCs/>
          <w:kern w:val="0"/>
          <w:sz w:val="28"/>
          <w:szCs w:val="28"/>
        </w:rPr>
        <w:t>签定</w:t>
      </w:r>
      <w:proofErr w:type="gramEnd"/>
      <w:r>
        <w:rPr>
          <w:rFonts w:ascii="仿宋" w:eastAsia="仿宋" w:hAnsi="仿宋" w:cs="仿宋" w:hint="eastAsia"/>
          <w:bCs/>
          <w:kern w:val="0"/>
          <w:sz w:val="28"/>
          <w:szCs w:val="28"/>
        </w:rPr>
        <w:t>合同</w:t>
      </w:r>
      <w:r>
        <w:rPr>
          <w:rFonts w:ascii="仿宋" w:eastAsia="仿宋" w:hAnsi="仿宋" w:cs="仿宋" w:hint="eastAsia"/>
          <w:b/>
          <w:bCs/>
          <w:kern w:val="0"/>
          <w:sz w:val="28"/>
          <w:szCs w:val="28"/>
        </w:rPr>
        <w:t>：</w:t>
      </w:r>
      <w:r>
        <w:rPr>
          <w:rFonts w:ascii="仿宋" w:eastAsia="仿宋" w:hAnsi="仿宋" w:cs="仿宋" w:hint="eastAsia"/>
          <w:kern w:val="0"/>
          <w:sz w:val="28"/>
          <w:szCs w:val="28"/>
        </w:rPr>
        <w:t>自采购中心中标（成交）通知书发出之日起15个工作日内按时签约。</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kern w:val="0"/>
          <w:sz w:val="28"/>
          <w:szCs w:val="28"/>
        </w:rPr>
      </w:pPr>
      <w:r>
        <w:rPr>
          <w:rFonts w:ascii="仿宋" w:eastAsia="仿宋" w:hAnsi="仿宋" w:cs="仿宋" w:hint="eastAsia"/>
          <w:kern w:val="0"/>
          <w:sz w:val="28"/>
          <w:szCs w:val="28"/>
        </w:rPr>
        <w:t>2.付款：项目验收合格后支付合同总额的9</w:t>
      </w:r>
      <w:r w:rsidR="00CA6C0E">
        <w:rPr>
          <w:rFonts w:ascii="仿宋" w:eastAsia="仿宋" w:hAnsi="仿宋" w:cs="仿宋" w:hint="eastAsia"/>
          <w:kern w:val="0"/>
          <w:sz w:val="28"/>
          <w:szCs w:val="28"/>
        </w:rPr>
        <w:t>7</w:t>
      </w:r>
      <w:r>
        <w:rPr>
          <w:rFonts w:ascii="仿宋" w:eastAsia="仿宋" w:hAnsi="仿宋" w:cs="仿宋" w:hint="eastAsia"/>
          <w:kern w:val="0"/>
          <w:sz w:val="28"/>
          <w:szCs w:val="28"/>
        </w:rPr>
        <w:t>%，合同质保期满后</w:t>
      </w:r>
      <w:r>
        <w:rPr>
          <w:rFonts w:ascii="仿宋" w:eastAsia="仿宋" w:hAnsi="仿宋" w:cs="仿宋" w:hint="eastAsia"/>
          <w:kern w:val="0"/>
          <w:sz w:val="28"/>
          <w:szCs w:val="28"/>
        </w:rPr>
        <w:lastRenderedPageBreak/>
        <w:t>付清剩余款项。</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bCs/>
          <w:kern w:val="0"/>
          <w:sz w:val="28"/>
          <w:szCs w:val="28"/>
        </w:rPr>
      </w:pPr>
      <w:r>
        <w:rPr>
          <w:rFonts w:ascii="仿宋" w:eastAsia="仿宋" w:hAnsi="仿宋" w:cs="仿宋" w:hint="eastAsia"/>
          <w:bCs/>
          <w:kern w:val="0"/>
          <w:sz w:val="28"/>
          <w:szCs w:val="28"/>
        </w:rPr>
        <w:t>3.交货期（服务时间）：</w:t>
      </w:r>
      <w:r w:rsidR="00234FB3">
        <w:rPr>
          <w:rFonts w:ascii="仿宋" w:eastAsia="仿宋" w:hAnsi="仿宋" w:cs="仿宋" w:hint="eastAsia"/>
          <w:bCs/>
          <w:kern w:val="0"/>
          <w:sz w:val="28"/>
          <w:szCs w:val="28"/>
        </w:rPr>
        <w:t>60</w:t>
      </w:r>
      <w:r>
        <w:rPr>
          <w:rFonts w:ascii="仿宋" w:eastAsia="仿宋" w:hAnsi="仿宋" w:cs="仿宋" w:hint="eastAsia"/>
          <w:bCs/>
          <w:kern w:val="0"/>
          <w:sz w:val="28"/>
          <w:szCs w:val="28"/>
        </w:rPr>
        <w:t>天，自签订合同之日起开始。</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kern w:val="0"/>
          <w:sz w:val="28"/>
          <w:szCs w:val="28"/>
        </w:rPr>
      </w:pPr>
      <w:r>
        <w:rPr>
          <w:rFonts w:ascii="仿宋" w:eastAsia="仿宋" w:hAnsi="仿宋" w:cs="仿宋" w:hint="eastAsia"/>
          <w:bCs/>
          <w:kern w:val="0"/>
          <w:sz w:val="28"/>
          <w:szCs w:val="28"/>
        </w:rPr>
        <w:t>4.交货（服务）地点：</w:t>
      </w:r>
      <w:r>
        <w:rPr>
          <w:rFonts w:ascii="仿宋" w:eastAsia="仿宋" w:hAnsi="仿宋" w:cs="仿宋" w:hint="eastAsia"/>
          <w:kern w:val="0"/>
          <w:sz w:val="28"/>
          <w:szCs w:val="28"/>
        </w:rPr>
        <w:t>南通工贸技师学院。</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color w:val="FF0000"/>
          <w:kern w:val="0"/>
          <w:sz w:val="28"/>
          <w:szCs w:val="28"/>
        </w:rPr>
      </w:pPr>
      <w:r>
        <w:rPr>
          <w:rFonts w:ascii="仿宋" w:eastAsia="仿宋" w:hAnsi="仿宋" w:cs="仿宋" w:hint="eastAsia"/>
          <w:bCs/>
          <w:color w:val="FF0000"/>
          <w:kern w:val="0"/>
          <w:sz w:val="28"/>
          <w:szCs w:val="28"/>
        </w:rPr>
        <w:t>5.质保期限：</w:t>
      </w:r>
      <w:r>
        <w:rPr>
          <w:rFonts w:ascii="仿宋" w:eastAsia="仿宋" w:hAnsi="仿宋" w:cs="仿宋" w:hint="eastAsia"/>
          <w:color w:val="FF0000"/>
          <w:kern w:val="0"/>
          <w:sz w:val="28"/>
          <w:szCs w:val="28"/>
        </w:rPr>
        <w:t>3年。</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bCs/>
          <w:kern w:val="0"/>
          <w:sz w:val="28"/>
          <w:szCs w:val="28"/>
        </w:rPr>
      </w:pPr>
      <w:r>
        <w:rPr>
          <w:rFonts w:ascii="仿宋" w:eastAsia="仿宋" w:hAnsi="仿宋" w:cs="仿宋" w:hint="eastAsia"/>
          <w:bCs/>
          <w:kern w:val="0"/>
          <w:sz w:val="28"/>
          <w:szCs w:val="28"/>
        </w:rPr>
        <w:t>6.验收或考核的方案：施工完成后由学院组织验收。</w:t>
      </w:r>
    </w:p>
    <w:p w:rsidR="002D3ECF" w:rsidRDefault="002D3ECF">
      <w:pPr>
        <w:autoSpaceDE w:val="0"/>
        <w:autoSpaceDN w:val="0"/>
        <w:adjustRightInd w:val="0"/>
        <w:snapToGrid w:val="0"/>
        <w:spacing w:line="460" w:lineRule="exact"/>
        <w:jc w:val="left"/>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jc w:val="center"/>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DF4DE2">
      <w:pPr>
        <w:autoSpaceDE w:val="0"/>
        <w:autoSpaceDN w:val="0"/>
        <w:adjustRightInd w:val="0"/>
        <w:snapToGrid w:val="0"/>
        <w:spacing w:line="300" w:lineRule="auto"/>
        <w:jc w:val="center"/>
        <w:rPr>
          <w:rFonts w:ascii="仿宋" w:eastAsia="仿宋" w:hAnsi="仿宋" w:cs="仿宋"/>
          <w:b/>
          <w:bCs/>
          <w:sz w:val="36"/>
          <w:szCs w:val="36"/>
          <w:lang w:val="zh-CN"/>
        </w:rPr>
      </w:pPr>
      <w:r>
        <w:rPr>
          <w:rFonts w:ascii="仿宋" w:eastAsia="仿宋" w:hAnsi="仿宋" w:cs="仿宋" w:hint="eastAsia"/>
          <w:b/>
          <w:bCs/>
          <w:sz w:val="36"/>
          <w:szCs w:val="36"/>
          <w:lang w:val="zh-CN"/>
        </w:rPr>
        <w:lastRenderedPageBreak/>
        <w:t>第四部分  评审程序和内容</w:t>
      </w:r>
    </w:p>
    <w:p w:rsidR="002D3ECF" w:rsidRDefault="002D3ECF">
      <w:pPr>
        <w:autoSpaceDE w:val="0"/>
        <w:autoSpaceDN w:val="0"/>
        <w:adjustRightInd w:val="0"/>
        <w:snapToGrid w:val="0"/>
        <w:spacing w:line="300" w:lineRule="auto"/>
        <w:ind w:right="210" w:firstLine="560"/>
        <w:rPr>
          <w:rFonts w:ascii="仿宋" w:eastAsia="仿宋" w:hAnsi="仿宋" w:cs="仿宋"/>
          <w:b/>
          <w:sz w:val="28"/>
          <w:szCs w:val="28"/>
          <w:lang w:val="zh-CN"/>
        </w:rPr>
      </w:pPr>
    </w:p>
    <w:p w:rsidR="002D3ECF" w:rsidRDefault="00DF4DE2">
      <w:pPr>
        <w:autoSpaceDE w:val="0"/>
        <w:autoSpaceDN w:val="0"/>
        <w:adjustRightInd w:val="0"/>
        <w:snapToGrid w:val="0"/>
        <w:spacing w:line="300" w:lineRule="auto"/>
        <w:ind w:right="210" w:firstLine="560"/>
        <w:rPr>
          <w:rFonts w:ascii="仿宋" w:eastAsia="仿宋" w:hAnsi="仿宋" w:cs="仿宋"/>
          <w:b/>
          <w:sz w:val="28"/>
          <w:szCs w:val="28"/>
        </w:rPr>
      </w:pPr>
      <w:r>
        <w:rPr>
          <w:rFonts w:ascii="仿宋" w:eastAsia="仿宋" w:hAnsi="仿宋" w:cs="仿宋" w:hint="eastAsia"/>
          <w:b/>
          <w:sz w:val="28"/>
          <w:szCs w:val="28"/>
          <w:lang w:val="zh-CN"/>
        </w:rPr>
        <w:t>一、</w:t>
      </w:r>
      <w:r>
        <w:rPr>
          <w:rFonts w:ascii="仿宋" w:eastAsia="仿宋" w:hAnsi="仿宋" w:cs="仿宋" w:hint="eastAsia"/>
          <w:b/>
          <w:sz w:val="28"/>
          <w:szCs w:val="28"/>
        </w:rPr>
        <w:t>采购人</w:t>
      </w:r>
      <w:r>
        <w:rPr>
          <w:rFonts w:ascii="仿宋" w:eastAsia="仿宋" w:hAnsi="仿宋" w:cs="仿宋" w:hint="eastAsia"/>
          <w:b/>
          <w:sz w:val="28"/>
          <w:szCs w:val="28"/>
          <w:lang w:val="zh-CN"/>
        </w:rPr>
        <w:t>组织</w:t>
      </w:r>
      <w:r>
        <w:rPr>
          <w:rFonts w:ascii="仿宋" w:eastAsia="仿宋" w:hAnsi="仿宋" w:cs="仿宋" w:hint="eastAsia"/>
          <w:b/>
          <w:sz w:val="28"/>
          <w:szCs w:val="28"/>
        </w:rPr>
        <w:t>开标</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磋商采购响应文件供应商的法定代表人或授权人须持有效身份证参加开标会。</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二、</w:t>
      </w:r>
      <w:r>
        <w:rPr>
          <w:rFonts w:ascii="仿宋" w:eastAsia="仿宋" w:hAnsi="仿宋" w:cs="仿宋" w:hint="eastAsia"/>
          <w:kern w:val="0"/>
          <w:sz w:val="28"/>
          <w:szCs w:val="28"/>
          <w:lang w:val="zh-CN"/>
        </w:rPr>
        <w:t>磋商评审小组由采购人项目领导小组指定相关成员及邀约有关专家共3人以上（含3人）单数组成，其中评审专家人数不得</w:t>
      </w:r>
      <w:proofErr w:type="gramStart"/>
      <w:r>
        <w:rPr>
          <w:rFonts w:ascii="仿宋" w:eastAsia="仿宋" w:hAnsi="仿宋" w:cs="仿宋" w:hint="eastAsia"/>
          <w:kern w:val="0"/>
          <w:sz w:val="28"/>
          <w:szCs w:val="28"/>
          <w:lang w:val="zh-CN"/>
        </w:rPr>
        <w:t>少于磋商</w:t>
      </w:r>
      <w:proofErr w:type="gramEnd"/>
      <w:r>
        <w:rPr>
          <w:rFonts w:ascii="仿宋" w:eastAsia="仿宋" w:hAnsi="仿宋" w:cs="仿宋" w:hint="eastAsia"/>
          <w:kern w:val="0"/>
          <w:sz w:val="28"/>
          <w:szCs w:val="28"/>
          <w:lang w:val="zh-CN"/>
        </w:rPr>
        <w:t>小组成员总数的2/3。供应商投标得分为磋商评审小组所有成员数的平均分值。</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磋商评审小组对磋商采购响应文件进行审查、质疑、评估、比较。评审会按照公平、公正、择优的原则进行独立评审。</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评审会对潜在供应商的资格及有关磋商采购供应商响应资质是否符合要求，进行审查后进入评审环节。</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（一）评审内容</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1.是否提交响应文件;</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2.供应商资格是否符合;</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3.响应文件是否完整；</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4.响应文件是否恰当地签署；</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5.是否</w:t>
      </w:r>
      <w:proofErr w:type="gramStart"/>
      <w:r>
        <w:rPr>
          <w:rFonts w:ascii="仿宋" w:eastAsia="仿宋" w:hAnsi="仿宋" w:cs="仿宋" w:hint="eastAsia"/>
          <w:kern w:val="0"/>
          <w:sz w:val="28"/>
          <w:szCs w:val="28"/>
          <w:lang w:val="zh-CN"/>
        </w:rPr>
        <w:t>作出</w:t>
      </w:r>
      <w:proofErr w:type="gramEnd"/>
      <w:r>
        <w:rPr>
          <w:rFonts w:ascii="仿宋" w:eastAsia="仿宋" w:hAnsi="仿宋" w:cs="仿宋" w:hint="eastAsia"/>
          <w:kern w:val="0"/>
          <w:sz w:val="28"/>
          <w:szCs w:val="28"/>
          <w:lang w:val="zh-CN"/>
        </w:rPr>
        <w:t>实质性响应（是否有实质性响应，只根据磋商采购响应文件本身，而不寻求外部证据）；</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6.是否有计算错误；</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（二）相应的规定</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1.如果单价汇总金额与总价金额有出入，以单价金额计算结果为准；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2.单价金额小数点有明显错位的，应以总价为准；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3.正本与副本有矛盾的，以正本为准；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4.若文件大写表示的数据与数字表示的有差别，以大写表示的数据为准。</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三、陈述、演示、答疑、澄清</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如评审会认为有必要，响应人按评审会的要求作陈述、演示、答疑及澄清其响应内容。时间由评委会掌握。</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重要澄清答复应是书面的，但不得对响应内容进行实质性修改。</w:t>
      </w:r>
    </w:p>
    <w:p w:rsidR="002D3ECF" w:rsidRDefault="00DF4DE2">
      <w:pPr>
        <w:spacing w:line="520" w:lineRule="exact"/>
        <w:ind w:firstLineChars="200" w:firstLine="562"/>
        <w:rPr>
          <w:rFonts w:ascii="仿宋" w:eastAsia="仿宋" w:hAnsi="仿宋" w:cs="仿宋"/>
          <w:kern w:val="0"/>
          <w:sz w:val="28"/>
          <w:szCs w:val="28"/>
          <w:lang w:val="zh-CN"/>
        </w:rPr>
      </w:pPr>
      <w:r>
        <w:rPr>
          <w:rFonts w:ascii="仿宋" w:eastAsia="仿宋" w:hAnsi="仿宋" w:cs="仿宋" w:hint="eastAsia"/>
          <w:b/>
          <w:bCs/>
          <w:kern w:val="0"/>
          <w:sz w:val="28"/>
          <w:szCs w:val="28"/>
          <w:lang w:val="zh-CN"/>
        </w:rPr>
        <w:t>四、出现下列情形之一的，作无效响应处理</w:t>
      </w:r>
      <w:r>
        <w:rPr>
          <w:rFonts w:ascii="仿宋" w:eastAsia="仿宋" w:hAnsi="仿宋" w:cs="仿宋" w:hint="eastAsia"/>
          <w:b/>
          <w:bCs/>
          <w:kern w:val="0"/>
          <w:sz w:val="28"/>
          <w:szCs w:val="28"/>
          <w:lang w:val="zh-CN"/>
        </w:rPr>
        <w:tab/>
      </w:r>
      <w:r>
        <w:rPr>
          <w:rFonts w:ascii="仿宋" w:eastAsia="仿宋" w:hAnsi="仿宋" w:cs="仿宋" w:hint="eastAsia"/>
          <w:kern w:val="0"/>
          <w:sz w:val="28"/>
          <w:szCs w:val="28"/>
          <w:lang w:val="zh-CN"/>
        </w:rPr>
        <w:tab/>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1.未提供原件备查的;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2.未按照磋商采购文件规定要求装订、密封、签署、盖章的；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3.未完整提交响应文件的，或提交的电子文档文件打不开的；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4.不</w:t>
      </w:r>
      <w:proofErr w:type="gramStart"/>
      <w:r>
        <w:rPr>
          <w:rFonts w:ascii="仿宋" w:eastAsia="仿宋" w:hAnsi="仿宋" w:cs="仿宋" w:hint="eastAsia"/>
          <w:kern w:val="0"/>
          <w:sz w:val="28"/>
          <w:szCs w:val="28"/>
          <w:lang w:val="zh-CN"/>
        </w:rPr>
        <w:t>具备磋商</w:t>
      </w:r>
      <w:proofErr w:type="gramEnd"/>
      <w:r>
        <w:rPr>
          <w:rFonts w:ascii="仿宋" w:eastAsia="仿宋" w:hAnsi="仿宋" w:cs="仿宋" w:hint="eastAsia"/>
          <w:kern w:val="0"/>
          <w:sz w:val="28"/>
          <w:szCs w:val="28"/>
          <w:lang w:val="zh-CN"/>
        </w:rPr>
        <w:t>采购公告及文件中的规定；</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5.响应报价超出预算的；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6.不符合法律、法规和磋商采购文件中规定的其他实质性要求的；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7.不响应付款方式的；</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五、出现下列情形之一的，作废标处理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1.符合专业条件的响应人或者对磋商采购文件作实质响应的供应商不足2家的；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2.出现影响竞争性磋商采购公正的违法违规行为的；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3.供应商的报价均超过了采购预算，采购人不能支付的；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4.因重大变故，采购任务取消的。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上述均保留评审会认定可以确定为无效响应或废标的其他情况。</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六、变更为其他方式采购的情形</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磋商采购响应截止时间出现：参加磋商采购响应的供应商不足2家的，及评审中出现符合专业条件的供应商或对磋商采购文件作实质响应的响应人不足2家如下情形时，除采购任务取消外，采购人报告市政府采购管理部门，视情采取其他方式采购。本次磋商采购文件中</w:t>
      </w:r>
      <w:r>
        <w:rPr>
          <w:rFonts w:ascii="仿宋" w:eastAsia="仿宋" w:hAnsi="仿宋" w:cs="仿宋" w:hint="eastAsia"/>
          <w:kern w:val="0"/>
          <w:sz w:val="28"/>
          <w:szCs w:val="28"/>
          <w:lang w:val="zh-CN"/>
        </w:rPr>
        <w:lastRenderedPageBreak/>
        <w:t>对供应商资质、技术等要求，将作为其他方式采购的基本要求和依据。原先已经参加响应并符合要求的供应商，根据自愿原则，参加其他方式采购。</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七、评审程序</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评审工作由</w:t>
      </w:r>
      <w:r>
        <w:rPr>
          <w:rFonts w:ascii="仿宋" w:eastAsia="仿宋" w:hAnsi="仿宋" w:cs="仿宋" w:hint="eastAsia"/>
          <w:kern w:val="0"/>
          <w:sz w:val="28"/>
          <w:szCs w:val="28"/>
        </w:rPr>
        <w:t>南通工贸技师学院后勤保卫处</w:t>
      </w:r>
      <w:r>
        <w:rPr>
          <w:rFonts w:ascii="仿宋" w:eastAsia="仿宋" w:hAnsi="仿宋" w:cs="仿宋" w:hint="eastAsia"/>
          <w:kern w:val="0"/>
          <w:sz w:val="28"/>
          <w:szCs w:val="28"/>
          <w:lang w:val="zh-CN"/>
        </w:rPr>
        <w:t>负责组织。</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响应文件初审。初审分为资格性检查和符合性检查。评委审查响应供应商资格是否合格及磋商响应文件资料的完整性。供应商资格不合格的，其响应文件判定为无效响应文件。供应商资格合格的，评委对其响应文件继续评审。</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1.资格性检查。依据法律法规和磋商采购文件的规定，对响应文件中的供应商资格证明等进行审查，以确定供应商是否具备竞争性磋商采购响应资格。</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2.符合性检查。依据磋商采购文件的规定，从响应文件的有效性、完整性和对采购文件的响应程度进行审查，以确定是否对采购文件的实质性要求做出响应。</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（二）磋商。采购项目磋商评审小组所有成员根据评审会的资格审查，确定符合相关资格条件的供应商参加磋商，并集中与单一供应商分别进行磋商。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（三）澄清有关问题。对响应文件中含义不明确、同类问题表述不一致或者有明显文字和计算错误的内容，评审会可要求响应供应商做出必要的澄清、说明或者纠正。</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（四）比较、评价与打分。按响应文件中规定的评审方法和标准，对资格性检查和符合性检查合格的响应磋商文件进行商务技术评估，综合比较、评价与打分。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（五）最后报价。磋商结束后，磋商评审小组要求所有实质性响应的供应商在规定时间内提交最后报价，提交最后报价的供应商不得</w:t>
      </w:r>
      <w:r>
        <w:rPr>
          <w:rFonts w:ascii="仿宋" w:eastAsia="仿宋" w:hAnsi="仿宋" w:cs="仿宋" w:hint="eastAsia"/>
          <w:kern w:val="0"/>
          <w:sz w:val="28"/>
          <w:szCs w:val="28"/>
          <w:lang w:val="zh-CN"/>
        </w:rPr>
        <w:lastRenderedPageBreak/>
        <w:t>少于2家。</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六）成交。由采购人根据实际采购需求，从能够最大限度满足磋商采购文件中规定的各项综合评价标准的响应磋商供应商中确定成交供应商（原则上根据满足磋商文件全部实质性要求且按评审因素的量化指标评审得分最高的供应商为成交候选供应商）。</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八、评审方法</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响应人通过资格后审的，方可进入比较、评价与打分程序。</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比较、评价与打分采用综合评分法（计分均保留2位小数）。分技术标、价格标二部分评审，总分值为100分，加分和减分因素除外。</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（一）评委审查响应资料的完整性及响应供应商资格是否合格。</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首先评审响应供应</w:t>
      </w:r>
      <w:proofErr w:type="gramStart"/>
      <w:r>
        <w:rPr>
          <w:rFonts w:ascii="仿宋" w:eastAsia="仿宋" w:hAnsi="仿宋" w:cs="仿宋" w:hint="eastAsia"/>
          <w:kern w:val="0"/>
          <w:sz w:val="28"/>
          <w:szCs w:val="28"/>
          <w:lang w:val="zh-CN"/>
        </w:rPr>
        <w:t>商各种</w:t>
      </w:r>
      <w:proofErr w:type="gramEnd"/>
      <w:r>
        <w:rPr>
          <w:rFonts w:ascii="仿宋" w:eastAsia="仿宋" w:hAnsi="仿宋" w:cs="仿宋" w:hint="eastAsia"/>
          <w:kern w:val="0"/>
          <w:sz w:val="28"/>
          <w:szCs w:val="28"/>
          <w:lang w:val="zh-CN"/>
        </w:rPr>
        <w:t>响应资料的完整性，然后对照磋商采购文件，评判响应供应商资格是否合格，对合格的响应供应商评审商务技术标，待商务技术标评审结束后，再开启价格标。</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（二）评委会遵循公平、公正、择优原则，独立按照评分标准分别评定响应人的分值。</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（三）评委在认真审阅响应文件的基础上，根据各响应文件的技术、价格部分的响应情况，对各评分项目进行评分，不得统一打分。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上述须由供应商提供佐证材料，因供应商未提供而导致不利后果的，由供应商承担。</w:t>
      </w:r>
    </w:p>
    <w:p w:rsidR="002D3ECF" w:rsidRDefault="002D3ECF">
      <w:pPr>
        <w:pStyle w:val="1"/>
        <w:rPr>
          <w:lang w:val="zh-CN"/>
        </w:rPr>
      </w:pPr>
    </w:p>
    <w:p w:rsidR="007E72BD" w:rsidRDefault="007E72BD">
      <w:pPr>
        <w:spacing w:line="520" w:lineRule="exact"/>
        <w:ind w:firstLineChars="200" w:firstLine="562"/>
        <w:rPr>
          <w:rFonts w:ascii="仿宋" w:eastAsia="仿宋" w:hAnsi="仿宋" w:cs="仿宋"/>
          <w:b/>
          <w:bCs/>
          <w:kern w:val="0"/>
          <w:sz w:val="28"/>
          <w:szCs w:val="28"/>
          <w:lang w:val="zh-CN"/>
        </w:rPr>
      </w:pPr>
    </w:p>
    <w:p w:rsidR="007E72BD" w:rsidRDefault="007E72BD">
      <w:pPr>
        <w:spacing w:line="520" w:lineRule="exact"/>
        <w:ind w:firstLineChars="200" w:firstLine="562"/>
        <w:rPr>
          <w:rFonts w:ascii="仿宋" w:eastAsia="仿宋" w:hAnsi="仿宋" w:cs="仿宋"/>
          <w:b/>
          <w:bCs/>
          <w:kern w:val="0"/>
          <w:sz w:val="28"/>
          <w:szCs w:val="28"/>
          <w:lang w:val="zh-CN"/>
        </w:rPr>
      </w:pP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九、综合评分评审因素</w:t>
      </w:r>
    </w:p>
    <w:p w:rsidR="002D3ECF" w:rsidRDefault="002D3ECF">
      <w:pPr>
        <w:pStyle w:val="1"/>
        <w:rPr>
          <w:lang w:val="zh-CN"/>
        </w:rPr>
      </w:pP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w:t>
      </w:r>
      <w:r>
        <w:rPr>
          <w:rFonts w:ascii="仿宋" w:eastAsia="仿宋" w:hAnsi="仿宋" w:cs="仿宋" w:hint="eastAsia"/>
          <w:kern w:val="0"/>
          <w:sz w:val="28"/>
          <w:szCs w:val="28"/>
        </w:rPr>
        <w:t>技术磋商响应评审</w:t>
      </w:r>
      <w:r>
        <w:rPr>
          <w:rFonts w:ascii="仿宋" w:eastAsia="仿宋" w:hAnsi="仿宋" w:cs="仿宋" w:hint="eastAsia"/>
          <w:kern w:val="0"/>
          <w:sz w:val="28"/>
          <w:szCs w:val="28"/>
          <w:lang w:val="zh-CN"/>
        </w:rPr>
        <w:t>：（</w:t>
      </w:r>
      <w:r>
        <w:rPr>
          <w:rFonts w:ascii="仿宋" w:eastAsia="仿宋" w:hAnsi="仿宋" w:cs="仿宋" w:hint="eastAsia"/>
          <w:kern w:val="0"/>
          <w:sz w:val="28"/>
          <w:szCs w:val="28"/>
        </w:rPr>
        <w:t>技术标80</w:t>
      </w:r>
      <w:r>
        <w:rPr>
          <w:rFonts w:ascii="仿宋" w:eastAsia="仿宋" w:hAnsi="仿宋" w:cs="仿宋" w:hint="eastAsia"/>
          <w:kern w:val="0"/>
          <w:sz w:val="28"/>
          <w:szCs w:val="28"/>
          <w:lang w:val="zh-CN"/>
        </w:rPr>
        <w:t>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供应商得分为磋商小组成员评分的算术平均分,分值保留小数点后两位。以下所设分值均为各条评分最大得分值，请评委根据各条评</w:t>
      </w:r>
      <w:r>
        <w:rPr>
          <w:rFonts w:ascii="仿宋" w:eastAsia="仿宋" w:hAnsi="仿宋" w:cs="仿宋" w:hint="eastAsia"/>
          <w:kern w:val="0"/>
          <w:sz w:val="28"/>
          <w:szCs w:val="28"/>
          <w:lang w:val="zh-CN"/>
        </w:rPr>
        <w:lastRenderedPageBreak/>
        <w:t>分内容在0~所设分值之间酌情打分。</w:t>
      </w:r>
    </w:p>
    <w:tbl>
      <w:tblPr>
        <w:tblW w:w="9354" w:type="dxa"/>
        <w:tblInd w:w="-198" w:type="dxa"/>
        <w:tblCellMar>
          <w:left w:w="0" w:type="dxa"/>
          <w:right w:w="0" w:type="dxa"/>
        </w:tblCellMar>
        <w:tblLook w:val="04A0"/>
      </w:tblPr>
      <w:tblGrid>
        <w:gridCol w:w="764"/>
        <w:gridCol w:w="1647"/>
        <w:gridCol w:w="5101"/>
        <w:gridCol w:w="1134"/>
        <w:gridCol w:w="708"/>
      </w:tblGrid>
      <w:tr w:rsidR="002D3ECF">
        <w:tc>
          <w:tcPr>
            <w:tcW w:w="764" w:type="dxa"/>
            <w:tcBorders>
              <w:top w:val="single" w:sz="4" w:space="0" w:color="000000"/>
              <w:left w:val="single" w:sz="4" w:space="0" w:color="000000"/>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序号</w:t>
            </w:r>
          </w:p>
        </w:tc>
        <w:tc>
          <w:tcPr>
            <w:tcW w:w="1647" w:type="dxa"/>
            <w:tcBorders>
              <w:top w:val="single" w:sz="4" w:space="0" w:color="000000"/>
              <w:left w:val="nil"/>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评分项</w:t>
            </w:r>
          </w:p>
        </w:tc>
        <w:tc>
          <w:tcPr>
            <w:tcW w:w="5101" w:type="dxa"/>
            <w:tcBorders>
              <w:top w:val="single" w:sz="4" w:space="0" w:color="000000"/>
              <w:left w:val="nil"/>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备注</w:t>
            </w:r>
          </w:p>
        </w:tc>
        <w:tc>
          <w:tcPr>
            <w:tcW w:w="1134" w:type="dxa"/>
            <w:tcBorders>
              <w:top w:val="single" w:sz="4" w:space="0" w:color="000000"/>
              <w:left w:val="nil"/>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分值</w:t>
            </w:r>
          </w:p>
        </w:tc>
        <w:tc>
          <w:tcPr>
            <w:tcW w:w="708" w:type="dxa"/>
            <w:tcBorders>
              <w:top w:val="single" w:sz="4" w:space="0" w:color="000000"/>
              <w:left w:val="nil"/>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得分</w:t>
            </w:r>
          </w:p>
        </w:tc>
      </w:tr>
      <w:tr w:rsidR="002D3ECF">
        <w:trPr>
          <w:trHeight w:val="541"/>
        </w:trPr>
        <w:tc>
          <w:tcPr>
            <w:tcW w:w="764" w:type="dxa"/>
            <w:tcBorders>
              <w:top w:val="nil"/>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kern w:val="0"/>
                <w:sz w:val="28"/>
                <w:szCs w:val="28"/>
                <w:lang w:val="zh-CN"/>
              </w:rPr>
              <w:t>1</w:t>
            </w:r>
          </w:p>
        </w:tc>
        <w:tc>
          <w:tcPr>
            <w:tcW w:w="1647"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壁画案例数量</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6分</w:t>
            </w:r>
          </w:p>
        </w:tc>
        <w:tc>
          <w:tcPr>
            <w:tcW w:w="5101"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提供</w:t>
            </w:r>
            <w:r>
              <w:rPr>
                <w:rFonts w:ascii="仿宋" w:eastAsia="仿宋" w:hAnsi="仿宋" w:cs="仿宋"/>
                <w:kern w:val="0"/>
                <w:sz w:val="28"/>
                <w:szCs w:val="28"/>
                <w:lang w:val="zh-CN"/>
              </w:rPr>
              <w:t>1</w:t>
            </w:r>
            <w:r>
              <w:rPr>
                <w:rFonts w:ascii="仿宋" w:eastAsia="仿宋" w:hAnsi="仿宋" w:cs="仿宋" w:hint="eastAsia"/>
                <w:kern w:val="0"/>
                <w:sz w:val="28"/>
                <w:szCs w:val="28"/>
                <w:lang w:val="zh-CN"/>
              </w:rPr>
              <w:t>个壁画案例得</w:t>
            </w:r>
            <w:r>
              <w:rPr>
                <w:rFonts w:ascii="仿宋" w:eastAsia="仿宋" w:hAnsi="仿宋" w:cs="仿宋"/>
                <w:kern w:val="0"/>
                <w:sz w:val="28"/>
                <w:szCs w:val="28"/>
                <w:lang w:val="zh-CN"/>
              </w:rPr>
              <w:t>2</w:t>
            </w:r>
            <w:r>
              <w:rPr>
                <w:rFonts w:ascii="仿宋" w:eastAsia="仿宋" w:hAnsi="仿宋" w:cs="仿宋" w:hint="eastAsia"/>
                <w:kern w:val="0"/>
                <w:sz w:val="28"/>
                <w:szCs w:val="28"/>
                <w:lang w:val="zh-CN"/>
              </w:rPr>
              <w:t>分，最高6分。</w:t>
            </w:r>
          </w:p>
        </w:tc>
        <w:tc>
          <w:tcPr>
            <w:tcW w:w="1134"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6分</w:t>
            </w:r>
          </w:p>
        </w:tc>
        <w:tc>
          <w:tcPr>
            <w:tcW w:w="708" w:type="dxa"/>
            <w:tcBorders>
              <w:top w:val="nil"/>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987"/>
        </w:trPr>
        <w:tc>
          <w:tcPr>
            <w:tcW w:w="764" w:type="dxa"/>
            <w:vMerge w:val="restart"/>
            <w:tcBorders>
              <w:top w:val="nil"/>
              <w:left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kern w:val="0"/>
                <w:sz w:val="28"/>
                <w:szCs w:val="28"/>
                <w:lang w:val="zh-CN"/>
              </w:rPr>
              <w:t>2</w:t>
            </w:r>
          </w:p>
        </w:tc>
        <w:tc>
          <w:tcPr>
            <w:tcW w:w="1647" w:type="dxa"/>
            <w:vMerge w:val="restart"/>
            <w:tcBorders>
              <w:top w:val="nil"/>
              <w:left w:val="nil"/>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壁画案例质量</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18分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p w:rsidR="002D3ECF" w:rsidRDefault="002D3ECF">
            <w:pPr>
              <w:widowControl/>
              <w:jc w:val="center"/>
              <w:rPr>
                <w:rFonts w:ascii="仿宋" w:eastAsia="仿宋" w:hAnsi="仿宋" w:cs="仿宋"/>
                <w:kern w:val="0"/>
                <w:sz w:val="28"/>
                <w:szCs w:val="28"/>
                <w:lang w:val="zh-CN"/>
              </w:rPr>
            </w:pPr>
          </w:p>
        </w:tc>
        <w:tc>
          <w:tcPr>
            <w:tcW w:w="5101" w:type="dxa"/>
            <w:tcBorders>
              <w:top w:val="nil"/>
              <w:left w:val="nil"/>
              <w:bottom w:val="single" w:sz="4" w:space="0" w:color="auto"/>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（1）设计理念：提供的壁画案例，设计新颖独特，紧扣主题，具有时代审美特性和壁画的学术意义。</w:t>
            </w:r>
          </w:p>
        </w:tc>
        <w:tc>
          <w:tcPr>
            <w:tcW w:w="1134" w:type="dxa"/>
            <w:tcBorders>
              <w:top w:val="nil"/>
              <w:left w:val="nil"/>
              <w:bottom w:val="single" w:sz="4" w:space="0" w:color="auto"/>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6分</w:t>
            </w:r>
          </w:p>
        </w:tc>
        <w:tc>
          <w:tcPr>
            <w:tcW w:w="708" w:type="dxa"/>
            <w:vMerge w:val="restart"/>
            <w:tcBorders>
              <w:top w:val="nil"/>
              <w:left w:val="nil"/>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986"/>
        </w:trPr>
        <w:tc>
          <w:tcPr>
            <w:tcW w:w="764" w:type="dxa"/>
            <w:vMerge/>
            <w:tcBorders>
              <w:left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1647" w:type="dxa"/>
            <w:vMerge/>
            <w:tcBorders>
              <w:left w:val="nil"/>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5101" w:type="dxa"/>
            <w:tcBorders>
              <w:top w:val="single" w:sz="4" w:space="0" w:color="auto"/>
              <w:left w:val="nil"/>
              <w:bottom w:val="single" w:sz="4" w:space="0" w:color="auto"/>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（2）表现手法：提供的壁画案例中，有采用绘制、浮雕等表现方法进行制作的案例，且描绘制作精美，工艺手法精湛。</w:t>
            </w:r>
          </w:p>
        </w:tc>
        <w:tc>
          <w:tcPr>
            <w:tcW w:w="1134" w:type="dxa"/>
            <w:tcBorders>
              <w:top w:val="single" w:sz="4" w:space="0" w:color="auto"/>
              <w:left w:val="nil"/>
              <w:bottom w:val="single" w:sz="4" w:space="0" w:color="auto"/>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tc>
        <w:tc>
          <w:tcPr>
            <w:tcW w:w="708" w:type="dxa"/>
            <w:vMerge/>
            <w:tcBorders>
              <w:left w:val="nil"/>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998"/>
        </w:trPr>
        <w:tc>
          <w:tcPr>
            <w:tcW w:w="764" w:type="dxa"/>
            <w:vMerge/>
            <w:tcBorders>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1647" w:type="dxa"/>
            <w:vMerge/>
            <w:tcBorders>
              <w:left w:val="nil"/>
              <w:bottom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5101" w:type="dxa"/>
            <w:tcBorders>
              <w:top w:val="single" w:sz="4" w:space="0" w:color="auto"/>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（3）经久牢固、不褪色：提供的壁画案例中，绘制或浮雕材料安装到位、安全牢固，日久不褪色，以提供案例保存的时间长来体现，没有松动掉落现象。</w:t>
            </w:r>
          </w:p>
        </w:tc>
        <w:tc>
          <w:tcPr>
            <w:tcW w:w="1134" w:type="dxa"/>
            <w:tcBorders>
              <w:top w:val="single" w:sz="4" w:space="0" w:color="auto"/>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4分</w:t>
            </w:r>
          </w:p>
        </w:tc>
        <w:tc>
          <w:tcPr>
            <w:tcW w:w="708" w:type="dxa"/>
            <w:vMerge/>
            <w:tcBorders>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c>
          <w:tcPr>
            <w:tcW w:w="764" w:type="dxa"/>
            <w:tcBorders>
              <w:top w:val="nil"/>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kern w:val="0"/>
                <w:sz w:val="28"/>
                <w:szCs w:val="28"/>
                <w:lang w:val="zh-CN"/>
              </w:rPr>
              <w:t>3</w:t>
            </w:r>
          </w:p>
        </w:tc>
        <w:tc>
          <w:tcPr>
            <w:tcW w:w="1647"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壁画案例所获荣誉</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tc>
        <w:tc>
          <w:tcPr>
            <w:tcW w:w="5101"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参加过市级类壁画项目的，每提供</w:t>
            </w:r>
            <w:r>
              <w:rPr>
                <w:rFonts w:ascii="仿宋" w:eastAsia="仿宋" w:hAnsi="仿宋" w:cs="仿宋"/>
                <w:kern w:val="0"/>
                <w:sz w:val="28"/>
                <w:szCs w:val="28"/>
                <w:lang w:val="zh-CN"/>
              </w:rPr>
              <w:t>1</w:t>
            </w:r>
            <w:r>
              <w:rPr>
                <w:rFonts w:ascii="仿宋" w:eastAsia="仿宋" w:hAnsi="仿宋" w:cs="仿宋" w:hint="eastAsia"/>
                <w:kern w:val="0"/>
                <w:sz w:val="28"/>
                <w:szCs w:val="28"/>
                <w:lang w:val="zh-CN"/>
              </w:rPr>
              <w:t>个案例得2分，最高6分；参加过省部级类壁画项目的，每提供</w:t>
            </w:r>
            <w:r>
              <w:rPr>
                <w:rFonts w:ascii="仿宋" w:eastAsia="仿宋" w:hAnsi="仿宋" w:cs="仿宋"/>
                <w:kern w:val="0"/>
                <w:sz w:val="28"/>
                <w:szCs w:val="28"/>
                <w:lang w:val="zh-CN"/>
              </w:rPr>
              <w:t>1</w:t>
            </w:r>
            <w:r>
              <w:rPr>
                <w:rFonts w:ascii="仿宋" w:eastAsia="仿宋" w:hAnsi="仿宋" w:cs="仿宋" w:hint="eastAsia"/>
                <w:kern w:val="0"/>
                <w:sz w:val="28"/>
                <w:szCs w:val="28"/>
                <w:lang w:val="zh-CN"/>
              </w:rPr>
              <w:t>个案例得4分，最高8分。</w:t>
            </w:r>
          </w:p>
        </w:tc>
        <w:tc>
          <w:tcPr>
            <w:tcW w:w="1134"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tc>
        <w:tc>
          <w:tcPr>
            <w:tcW w:w="708" w:type="dxa"/>
            <w:tcBorders>
              <w:top w:val="nil"/>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1012"/>
        </w:trPr>
        <w:tc>
          <w:tcPr>
            <w:tcW w:w="764" w:type="dxa"/>
            <w:vMerge w:val="restart"/>
            <w:tcBorders>
              <w:top w:val="nil"/>
              <w:left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4</w:t>
            </w:r>
          </w:p>
        </w:tc>
        <w:tc>
          <w:tcPr>
            <w:tcW w:w="1647" w:type="dxa"/>
            <w:vMerge w:val="restart"/>
            <w:tcBorders>
              <w:top w:val="nil"/>
              <w:left w:val="nil"/>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本壁画项目的初步设计方案（理念）</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30分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tc>
        <w:tc>
          <w:tcPr>
            <w:tcW w:w="5101"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提供初步的设计方案和创意思路，设计新颖独特，紧扣主题，具有时代的审美特性和壁画的学术意义。</w:t>
            </w:r>
          </w:p>
        </w:tc>
        <w:tc>
          <w:tcPr>
            <w:tcW w:w="1134"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15分</w:t>
            </w:r>
          </w:p>
        </w:tc>
        <w:tc>
          <w:tcPr>
            <w:tcW w:w="708" w:type="dxa"/>
            <w:tcBorders>
              <w:top w:val="nil"/>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90"/>
        </w:trPr>
        <w:tc>
          <w:tcPr>
            <w:tcW w:w="764" w:type="dxa"/>
            <w:vMerge/>
            <w:tcBorders>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1647" w:type="dxa"/>
            <w:vMerge/>
            <w:tcBorders>
              <w:left w:val="nil"/>
              <w:bottom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5101" w:type="dxa"/>
            <w:tcBorders>
              <w:top w:val="single" w:sz="4" w:space="0" w:color="000000"/>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壁画的制作可采用绘制、浮雕等表现方法，描绘制作精美，工艺手法精湛，能提供反映设计意图的初步壁画效果图，作为打分依据。</w:t>
            </w:r>
          </w:p>
        </w:tc>
        <w:tc>
          <w:tcPr>
            <w:tcW w:w="1134" w:type="dxa"/>
            <w:tcBorders>
              <w:top w:val="single" w:sz="4" w:space="0" w:color="000000"/>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15分</w:t>
            </w:r>
          </w:p>
        </w:tc>
        <w:tc>
          <w:tcPr>
            <w:tcW w:w="708" w:type="dxa"/>
            <w:tcBorders>
              <w:top w:val="single" w:sz="4" w:space="0" w:color="000000"/>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c>
          <w:tcPr>
            <w:tcW w:w="764" w:type="dxa"/>
            <w:tcBorders>
              <w:top w:val="nil"/>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w:t>
            </w:r>
          </w:p>
        </w:tc>
        <w:tc>
          <w:tcPr>
            <w:tcW w:w="1647"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本壁画项目的施工与安装</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tc>
        <w:tc>
          <w:tcPr>
            <w:tcW w:w="5101"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能做到施工过程操作规范、安全，确保按照设计效果图进行绘制、浮雕材料安装到位，且承诺按照项目发标方要求进行微调，直至满意为止。壁画安全牢固，经久不褪色。</w:t>
            </w:r>
          </w:p>
        </w:tc>
        <w:tc>
          <w:tcPr>
            <w:tcW w:w="1134"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tc>
        <w:tc>
          <w:tcPr>
            <w:tcW w:w="708" w:type="dxa"/>
            <w:tcBorders>
              <w:top w:val="nil"/>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2547"/>
        </w:trPr>
        <w:tc>
          <w:tcPr>
            <w:tcW w:w="76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6</w:t>
            </w:r>
          </w:p>
        </w:tc>
        <w:tc>
          <w:tcPr>
            <w:tcW w:w="1647"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后期维护</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tc>
        <w:tc>
          <w:tcPr>
            <w:tcW w:w="5101"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单位须在合同中明确，该项目在三到五年内如有褪色、脱落或其他非人为因素造成的自然损坏现象，提供无偿的专业修复和维护服务。如能基本提供该项服务，得1分；如能提供更优质的服务或更长时间的维护，则给予加分，最高不超过5分。</w:t>
            </w:r>
          </w:p>
        </w:tc>
        <w:tc>
          <w:tcPr>
            <w:tcW w:w="113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5分</w:t>
            </w:r>
          </w:p>
        </w:tc>
        <w:tc>
          <w:tcPr>
            <w:tcW w:w="708"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291"/>
        </w:trPr>
        <w:tc>
          <w:tcPr>
            <w:tcW w:w="76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7</w:t>
            </w:r>
          </w:p>
        </w:tc>
        <w:tc>
          <w:tcPr>
            <w:tcW w:w="1647"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团队人员组成</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tc>
        <w:tc>
          <w:tcPr>
            <w:tcW w:w="5101"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有完整的壁画创作、绘制、安装、后期服务等团队，施工人员具有安全及相应专业资质，确保项目能够高质量完成，并能做好后续的修补、维护工作。有基础的团队人员，得1分；团队人员施工经验丰富，有后期维护服务案例的，最高得5分。</w:t>
            </w:r>
          </w:p>
        </w:tc>
        <w:tc>
          <w:tcPr>
            <w:tcW w:w="113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5分</w:t>
            </w:r>
          </w:p>
        </w:tc>
        <w:tc>
          <w:tcPr>
            <w:tcW w:w="708"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c>
          <w:tcPr>
            <w:tcW w:w="76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合计</w:t>
            </w:r>
          </w:p>
        </w:tc>
        <w:tc>
          <w:tcPr>
            <w:tcW w:w="1647"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c>
          <w:tcPr>
            <w:tcW w:w="5101"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c>
          <w:tcPr>
            <w:tcW w:w="113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c>
          <w:tcPr>
            <w:tcW w:w="708"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bl>
    <w:p w:rsidR="002D3ECF" w:rsidRDefault="002D3ECF">
      <w:pPr>
        <w:pStyle w:val="1"/>
        <w:rPr>
          <w:rFonts w:ascii="仿宋" w:eastAsia="仿宋" w:hAnsi="仿宋" w:cs="仿宋"/>
          <w:sz w:val="28"/>
          <w:szCs w:val="28"/>
          <w:lang w:val="zh-CN"/>
        </w:rPr>
      </w:pPr>
    </w:p>
    <w:p w:rsidR="002D3ECF" w:rsidRDefault="002D3ECF">
      <w:pPr>
        <w:pStyle w:val="a9"/>
        <w:rPr>
          <w:rFonts w:ascii="仿宋" w:eastAsia="仿宋" w:hAnsi="仿宋" w:cs="仿宋"/>
          <w:kern w:val="0"/>
          <w:sz w:val="28"/>
          <w:szCs w:val="28"/>
          <w:lang w:val="zh-CN"/>
        </w:rPr>
      </w:pPr>
    </w:p>
    <w:p w:rsidR="002D3ECF" w:rsidRDefault="00DF4DE2">
      <w:pPr>
        <w:autoSpaceDE w:val="0"/>
        <w:autoSpaceDN w:val="0"/>
        <w:adjustRightInd w:val="0"/>
        <w:snapToGrid w:val="0"/>
        <w:spacing w:line="300" w:lineRule="auto"/>
        <w:ind w:firstLine="560"/>
        <w:rPr>
          <w:rFonts w:ascii="仿宋" w:eastAsia="仿宋" w:hAnsi="仿宋" w:cs="仿宋"/>
          <w:b/>
          <w:sz w:val="28"/>
          <w:szCs w:val="28"/>
        </w:rPr>
      </w:pPr>
      <w:r>
        <w:rPr>
          <w:rFonts w:ascii="仿宋" w:eastAsia="仿宋" w:hAnsi="仿宋" w:cs="仿宋" w:hint="eastAsia"/>
          <w:b/>
          <w:sz w:val="28"/>
          <w:szCs w:val="28"/>
        </w:rPr>
        <w:t>(二）价格分：20分</w:t>
      </w:r>
    </w:p>
    <w:p w:rsidR="002D3ECF" w:rsidRDefault="00DF4DE2">
      <w:pPr>
        <w:autoSpaceDE w:val="0"/>
        <w:autoSpaceDN w:val="0"/>
        <w:adjustRightInd w:val="0"/>
        <w:snapToGrid w:val="0"/>
        <w:spacing w:line="300" w:lineRule="auto"/>
        <w:ind w:firstLine="560"/>
        <w:rPr>
          <w:rFonts w:ascii="仿宋" w:eastAsia="仿宋" w:hAnsi="仿宋" w:cs="仿宋"/>
          <w:sz w:val="28"/>
          <w:szCs w:val="28"/>
        </w:rPr>
      </w:pPr>
      <w:r>
        <w:rPr>
          <w:rFonts w:ascii="仿宋" w:eastAsia="仿宋" w:hAnsi="仿宋" w:cs="仿宋" w:hint="eastAsia"/>
          <w:sz w:val="28"/>
          <w:szCs w:val="28"/>
        </w:rPr>
        <w:t>综合评分法中的价格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采用低价优先法计算，即满足磋商文件要求且最后报价最低的供应商的价格为磋商基准价，其价格分为满分。其他供应商的价格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按照下列公式计算：</w:t>
      </w:r>
    </w:p>
    <w:p w:rsidR="002D3ECF" w:rsidRDefault="00DF4DE2">
      <w:pPr>
        <w:autoSpaceDE w:val="0"/>
        <w:autoSpaceDN w:val="0"/>
        <w:adjustRightInd w:val="0"/>
        <w:snapToGrid w:val="0"/>
        <w:spacing w:line="300" w:lineRule="auto"/>
        <w:ind w:firstLine="560"/>
        <w:rPr>
          <w:rFonts w:ascii="仿宋" w:eastAsia="仿宋" w:hAnsi="仿宋" w:cs="仿宋"/>
          <w:sz w:val="28"/>
          <w:szCs w:val="28"/>
        </w:rPr>
      </w:pPr>
      <w:r>
        <w:rPr>
          <w:rFonts w:ascii="仿宋" w:eastAsia="仿宋" w:hAnsi="仿宋" w:cs="仿宋" w:hint="eastAsia"/>
          <w:sz w:val="28"/>
          <w:szCs w:val="28"/>
        </w:rPr>
        <w:t>磋商报价得分=（磋商基准价/最后磋商报价）×</w:t>
      </w:r>
      <w:proofErr w:type="gramStart"/>
      <w:r>
        <w:rPr>
          <w:rFonts w:ascii="仿宋" w:eastAsia="仿宋" w:hAnsi="仿宋" w:cs="仿宋" w:hint="eastAsia"/>
          <w:sz w:val="28"/>
          <w:szCs w:val="28"/>
        </w:rPr>
        <w:t>价格权</w:t>
      </w:r>
      <w:proofErr w:type="gramEnd"/>
      <w:r>
        <w:rPr>
          <w:rFonts w:ascii="仿宋" w:eastAsia="仿宋" w:hAnsi="仿宋" w:cs="仿宋" w:hint="eastAsia"/>
          <w:sz w:val="28"/>
          <w:szCs w:val="28"/>
        </w:rPr>
        <w:t>值×100</w:t>
      </w:r>
    </w:p>
    <w:p w:rsidR="002D3ECF" w:rsidRDefault="00DF4DE2">
      <w:pPr>
        <w:autoSpaceDE w:val="0"/>
        <w:autoSpaceDN w:val="0"/>
        <w:adjustRightInd w:val="0"/>
        <w:snapToGrid w:val="0"/>
        <w:spacing w:line="300" w:lineRule="auto"/>
        <w:ind w:firstLine="560"/>
        <w:rPr>
          <w:rFonts w:ascii="仿宋" w:eastAsia="仿宋" w:hAnsi="仿宋" w:cs="仿宋"/>
          <w:sz w:val="28"/>
          <w:szCs w:val="28"/>
        </w:rPr>
      </w:pPr>
      <w:r>
        <w:rPr>
          <w:rFonts w:ascii="仿宋" w:eastAsia="仿宋" w:hAnsi="仿宋" w:cs="仿宋" w:hint="eastAsia"/>
          <w:sz w:val="28"/>
          <w:szCs w:val="28"/>
        </w:rPr>
        <w:t>项目评审过程中，不得去掉最后报价中的最高报价和最低报价。</w:t>
      </w:r>
    </w:p>
    <w:p w:rsidR="002D3ECF" w:rsidRDefault="00DF4DE2">
      <w:pPr>
        <w:pStyle w:val="af5"/>
        <w:spacing w:line="0" w:lineRule="atLeast"/>
        <w:ind w:firstLineChars="200" w:firstLine="562"/>
        <w:jc w:val="both"/>
        <w:rPr>
          <w:rFonts w:ascii="仿宋" w:eastAsia="仿宋" w:hAnsi="仿宋" w:cs="仿宋"/>
          <w:b/>
          <w:kern w:val="2"/>
          <w:sz w:val="28"/>
          <w:szCs w:val="28"/>
        </w:rPr>
      </w:pPr>
      <w:r>
        <w:rPr>
          <w:rFonts w:ascii="仿宋" w:eastAsia="仿宋" w:hAnsi="仿宋" w:cs="仿宋" w:hint="eastAsia"/>
          <w:b/>
          <w:sz w:val="28"/>
          <w:szCs w:val="28"/>
        </w:rPr>
        <w:t>十</w:t>
      </w:r>
      <w:r>
        <w:rPr>
          <w:rFonts w:ascii="仿宋" w:eastAsia="仿宋" w:hAnsi="仿宋" w:cs="仿宋" w:hint="eastAsia"/>
          <w:sz w:val="28"/>
          <w:szCs w:val="28"/>
        </w:rPr>
        <w:t>、</w:t>
      </w:r>
      <w:r>
        <w:rPr>
          <w:rFonts w:ascii="仿宋" w:eastAsia="仿宋" w:hAnsi="仿宋" w:cs="仿宋" w:hint="eastAsia"/>
          <w:b/>
          <w:kern w:val="2"/>
          <w:sz w:val="28"/>
          <w:szCs w:val="28"/>
        </w:rPr>
        <w:t>政府采购政策功能落实</w:t>
      </w:r>
    </w:p>
    <w:p w:rsidR="002D3ECF" w:rsidRDefault="00DF4DE2">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1.小微型企业价格扣除</w:t>
      </w:r>
    </w:p>
    <w:p w:rsidR="002D3ECF" w:rsidRDefault="00DF4DE2" w:rsidP="00CA6C0E">
      <w:pPr>
        <w:spacing w:line="360" w:lineRule="auto"/>
        <w:ind w:firstLineChars="202" w:firstLine="566"/>
        <w:rPr>
          <w:rFonts w:ascii="仿宋" w:eastAsia="仿宋" w:hAnsi="仿宋" w:cs="仿宋"/>
          <w:b/>
          <w:bCs/>
          <w:sz w:val="28"/>
          <w:szCs w:val="28"/>
        </w:rPr>
      </w:pPr>
      <w:bookmarkStart w:id="41" w:name="_Hlk67609383"/>
      <w:r>
        <w:rPr>
          <w:rFonts w:ascii="仿宋" w:eastAsia="仿宋" w:hAnsi="仿宋" w:cs="仿宋" w:hint="eastAsia"/>
          <w:sz w:val="28"/>
          <w:szCs w:val="28"/>
        </w:rPr>
        <w:t>（1）根据《政府采购促进中小企业发展管理办法》（财库﹝2020﹞46 号）的第四条，</w:t>
      </w:r>
      <w:r>
        <w:rPr>
          <w:rFonts w:ascii="仿宋" w:eastAsia="仿宋" w:hAnsi="仿宋" w:cs="仿宋" w:hint="eastAsia"/>
          <w:b/>
          <w:bCs/>
          <w:sz w:val="28"/>
          <w:szCs w:val="28"/>
        </w:rPr>
        <w:t>本次采购的</w:t>
      </w:r>
      <w:r>
        <w:rPr>
          <w:rFonts w:ascii="仿宋" w:eastAsia="仿宋" w:hAnsi="仿宋" w:cs="仿宋" w:hint="eastAsia"/>
          <w:b/>
          <w:bCs/>
          <w:sz w:val="28"/>
          <w:szCs w:val="28"/>
          <w:u w:val="single"/>
        </w:rPr>
        <w:t xml:space="preserve"> 服务 </w:t>
      </w:r>
      <w:r>
        <w:rPr>
          <w:rFonts w:ascii="仿宋" w:eastAsia="仿宋" w:hAnsi="仿宋" w:cs="仿宋" w:hint="eastAsia"/>
          <w:b/>
          <w:bCs/>
          <w:sz w:val="28"/>
          <w:szCs w:val="28"/>
        </w:rPr>
        <w:t>项目，其响应供应商符合：工信部联企业〔2011〕300号《关于印发中小企业划型标准规定的通知》中的</w:t>
      </w:r>
      <w:bookmarkStart w:id="42" w:name="_Hlk62787617"/>
      <w:r>
        <w:rPr>
          <w:rFonts w:ascii="仿宋" w:eastAsia="仿宋" w:hAnsi="仿宋" w:cs="仿宋" w:hint="eastAsia"/>
          <w:b/>
          <w:bCs/>
          <w:sz w:val="28"/>
          <w:szCs w:val="28"/>
        </w:rPr>
        <w:t>划型标准规定</w:t>
      </w:r>
      <w:bookmarkEnd w:id="42"/>
      <w:r>
        <w:rPr>
          <w:rFonts w:ascii="仿宋" w:eastAsia="仿宋" w:hAnsi="仿宋" w:cs="仿宋" w:hint="eastAsia"/>
          <w:b/>
          <w:bCs/>
          <w:sz w:val="28"/>
          <w:szCs w:val="28"/>
        </w:rPr>
        <w:t>的，将享受中小企业扶持政策。</w:t>
      </w:r>
    </w:p>
    <w:p w:rsidR="002D3ECF" w:rsidRDefault="00DF4DE2" w:rsidP="00CA6C0E">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（2）</w:t>
      </w:r>
      <w:bookmarkStart w:id="43" w:name="_Hlk67155978"/>
      <w:r>
        <w:rPr>
          <w:rFonts w:ascii="仿宋" w:eastAsia="仿宋" w:hAnsi="仿宋" w:cs="仿宋" w:hint="eastAsia"/>
          <w:sz w:val="28"/>
          <w:szCs w:val="28"/>
        </w:rPr>
        <w:t>根据</w:t>
      </w:r>
      <w:bookmarkStart w:id="44" w:name="_Hlk67155505"/>
      <w:r>
        <w:rPr>
          <w:rFonts w:ascii="仿宋" w:eastAsia="仿宋" w:hAnsi="仿宋" w:cs="仿宋" w:hint="eastAsia"/>
          <w:sz w:val="28"/>
          <w:szCs w:val="28"/>
        </w:rPr>
        <w:t>《政府采购促进中小企业发展管理办法》（财库﹝2020﹞46 号）</w:t>
      </w:r>
      <w:bookmarkEnd w:id="44"/>
      <w:r>
        <w:rPr>
          <w:rFonts w:ascii="仿宋" w:eastAsia="仿宋" w:hAnsi="仿宋" w:cs="仿宋" w:hint="eastAsia"/>
          <w:sz w:val="28"/>
          <w:szCs w:val="28"/>
        </w:rPr>
        <w:t>的第九条规定</w:t>
      </w:r>
      <w:bookmarkEnd w:id="43"/>
      <w:r>
        <w:rPr>
          <w:rFonts w:ascii="仿宋" w:eastAsia="仿宋" w:hAnsi="仿宋" w:cs="仿宋" w:hint="eastAsia"/>
          <w:sz w:val="28"/>
          <w:szCs w:val="28"/>
        </w:rPr>
        <w:t>，</w:t>
      </w:r>
      <w:bookmarkStart w:id="45" w:name="_Hlk67154819"/>
      <w:r>
        <w:rPr>
          <w:rFonts w:ascii="仿宋" w:eastAsia="仿宋" w:hAnsi="仿宋" w:cs="仿宋" w:hint="eastAsia"/>
          <w:b/>
          <w:bCs/>
          <w:sz w:val="28"/>
          <w:szCs w:val="28"/>
          <w:u w:val="single"/>
        </w:rPr>
        <w:t>响应供应商提供竞标的服务是由</w:t>
      </w:r>
      <w:bookmarkStart w:id="46" w:name="_Hlk62900373"/>
      <w:r>
        <w:rPr>
          <w:rFonts w:ascii="仿宋" w:eastAsia="仿宋" w:hAnsi="仿宋" w:cs="仿宋" w:hint="eastAsia"/>
          <w:b/>
          <w:bCs/>
          <w:sz w:val="28"/>
          <w:szCs w:val="28"/>
          <w:u w:val="single"/>
        </w:rPr>
        <w:t>小型、微型企业</w:t>
      </w:r>
      <w:bookmarkEnd w:id="46"/>
      <w:r>
        <w:rPr>
          <w:rFonts w:ascii="仿宋" w:eastAsia="仿宋" w:hAnsi="仿宋" w:cs="仿宋" w:hint="eastAsia"/>
          <w:b/>
          <w:bCs/>
          <w:sz w:val="28"/>
          <w:szCs w:val="28"/>
          <w:u w:val="single"/>
        </w:rPr>
        <w:t>提供的</w:t>
      </w:r>
      <w:bookmarkEnd w:id="45"/>
      <w:r>
        <w:rPr>
          <w:rFonts w:ascii="仿宋" w:eastAsia="仿宋" w:hAnsi="仿宋" w:cs="仿宋" w:hint="eastAsia"/>
          <w:sz w:val="28"/>
          <w:szCs w:val="28"/>
          <w:u w:val="single"/>
        </w:rPr>
        <w:t>，</w:t>
      </w:r>
      <w:r>
        <w:rPr>
          <w:rFonts w:ascii="仿宋" w:eastAsia="仿宋" w:hAnsi="仿宋" w:cs="仿宋" w:hint="eastAsia"/>
          <w:sz w:val="28"/>
          <w:szCs w:val="28"/>
        </w:rPr>
        <w:t>该响应供应商的报价将给予评审价格调整，具体方法如下：</w:t>
      </w:r>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①对符合要求的响应供应商的报价给予10%（财库[2020] 46号）的扣除价格，用扣除后的价格参与竞争性磋商响应最后报价的排名，如果成交，则以其竞争性磋商响应报价作为成交价。</w:t>
      </w:r>
    </w:p>
    <w:p w:rsidR="002D3ECF" w:rsidRDefault="00DF4DE2">
      <w:pPr>
        <w:spacing w:line="360" w:lineRule="auto"/>
        <w:ind w:firstLineChars="200" w:firstLine="560"/>
        <w:rPr>
          <w:rFonts w:ascii="仿宋" w:eastAsia="仿宋" w:hAnsi="仿宋" w:cs="仿宋"/>
          <w:sz w:val="28"/>
          <w:szCs w:val="28"/>
        </w:rPr>
      </w:pPr>
      <w:bookmarkStart w:id="47" w:name="_Hlk67486828"/>
      <w:r>
        <w:rPr>
          <w:rFonts w:ascii="仿宋" w:eastAsia="仿宋" w:hAnsi="仿宋" w:cs="仿宋" w:hint="eastAsia"/>
          <w:sz w:val="28"/>
          <w:szCs w:val="28"/>
        </w:rPr>
        <w:t>②</w:t>
      </w:r>
      <w:bookmarkStart w:id="48" w:name="_Hlk62901453"/>
      <w:bookmarkStart w:id="49" w:name="_Hlk62788551"/>
      <w:r>
        <w:rPr>
          <w:rFonts w:ascii="仿宋" w:eastAsia="仿宋" w:hAnsi="仿宋" w:cs="仿宋" w:hint="eastAsia"/>
          <w:sz w:val="28"/>
          <w:szCs w:val="28"/>
        </w:rPr>
        <w:t>参加本次政府采购活动，符合要求的响应供应商须严格按《政府采购促进中小企业发展管理办法》（财库﹝2020﹞46 号）的文件要求，出具填报“</w:t>
      </w:r>
      <w:bookmarkStart w:id="50" w:name="_Hlk67171734"/>
      <w:r>
        <w:rPr>
          <w:rFonts w:ascii="仿宋" w:eastAsia="仿宋" w:hAnsi="仿宋" w:cs="仿宋" w:hint="eastAsia"/>
          <w:sz w:val="28"/>
          <w:szCs w:val="28"/>
        </w:rPr>
        <w:t>中小企业声明函</w:t>
      </w:r>
      <w:bookmarkEnd w:id="50"/>
      <w:r>
        <w:rPr>
          <w:rFonts w:ascii="仿宋" w:eastAsia="仿宋" w:hAnsi="仿宋" w:cs="仿宋" w:hint="eastAsia"/>
          <w:sz w:val="28"/>
          <w:szCs w:val="28"/>
        </w:rPr>
        <w:t>”</w:t>
      </w:r>
      <w:r>
        <w:rPr>
          <w:rFonts w:ascii="仿宋" w:eastAsia="仿宋" w:hAnsi="仿宋" w:cs="仿宋" w:hint="eastAsia"/>
          <w:b/>
          <w:bCs/>
          <w:sz w:val="28"/>
          <w:szCs w:val="28"/>
        </w:rPr>
        <w:t>（格式见第七章第四条）</w:t>
      </w:r>
      <w:r>
        <w:rPr>
          <w:rFonts w:ascii="仿宋" w:eastAsia="仿宋" w:hAnsi="仿宋" w:cs="仿宋" w:hint="eastAsia"/>
          <w:sz w:val="28"/>
          <w:szCs w:val="28"/>
        </w:rPr>
        <w:t>；</w:t>
      </w:r>
      <w:bookmarkEnd w:id="48"/>
    </w:p>
    <w:bookmarkEnd w:id="49"/>
    <w:p w:rsidR="002D3ECF" w:rsidRDefault="00DF4DE2">
      <w:pPr>
        <w:spacing w:line="360" w:lineRule="auto"/>
        <w:ind w:firstLine="560"/>
        <w:rPr>
          <w:rFonts w:ascii="仿宋" w:eastAsia="仿宋" w:hAnsi="仿宋" w:cs="仿宋"/>
          <w:sz w:val="28"/>
          <w:szCs w:val="28"/>
        </w:rPr>
      </w:pPr>
      <w:r>
        <w:rPr>
          <w:rFonts w:ascii="仿宋" w:eastAsia="仿宋" w:hAnsi="仿宋" w:cs="仿宋" w:hint="eastAsia"/>
          <w:sz w:val="28"/>
          <w:szCs w:val="28"/>
        </w:rPr>
        <w:t>③本项目享受中小企业扶持政策的响应供应商一旦成交，因提供“中小企业声明函”的行为引发争议和影响本项目采购执行效率，应当按本项目采购人或采购代理机构的通知，在2个工作日内提供供应</w:t>
      </w:r>
      <w:proofErr w:type="gramStart"/>
      <w:r>
        <w:rPr>
          <w:rFonts w:ascii="仿宋" w:eastAsia="仿宋" w:hAnsi="仿宋" w:cs="仿宋" w:hint="eastAsia"/>
          <w:sz w:val="28"/>
          <w:szCs w:val="28"/>
        </w:rPr>
        <w:t>商注册</w:t>
      </w:r>
      <w:proofErr w:type="gramEnd"/>
      <w:r>
        <w:rPr>
          <w:rFonts w:ascii="仿宋" w:eastAsia="仿宋" w:hAnsi="仿宋" w:cs="仿宋" w:hint="eastAsia"/>
          <w:sz w:val="28"/>
          <w:szCs w:val="28"/>
        </w:rPr>
        <w:t>登记所在地的县级以上人民政府中小企业主管部门认定是小型、微型企业的证明原件，用以核对，逾期未提供的则视作提供的“中小企业声明函”内容不实。</w:t>
      </w:r>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④若响应供应商</w:t>
      </w:r>
      <w:bookmarkStart w:id="51" w:name="_Hlk67172184"/>
      <w:r>
        <w:rPr>
          <w:rFonts w:ascii="仿宋" w:eastAsia="仿宋" w:hAnsi="仿宋" w:cs="仿宋" w:hint="eastAsia"/>
          <w:sz w:val="28"/>
          <w:szCs w:val="28"/>
        </w:rPr>
        <w:t>提供的 “中小企业声明函”内容不实</w:t>
      </w:r>
      <w:bookmarkEnd w:id="51"/>
      <w:r>
        <w:rPr>
          <w:rFonts w:ascii="仿宋" w:eastAsia="仿宋" w:hAnsi="仿宋" w:cs="仿宋" w:hint="eastAsia"/>
          <w:sz w:val="28"/>
          <w:szCs w:val="28"/>
        </w:rPr>
        <w:t>的，属于提供虚假材料谋取成交；响应供应商的该行为将报请政府采购监管的财政部门按《中华人民共和国政府采购法》第七十七条的规定处理并给予行政处罚。</w:t>
      </w:r>
    </w:p>
    <w:bookmarkEnd w:id="47"/>
    <w:p w:rsidR="002D3ECF" w:rsidRDefault="00DF4DE2" w:rsidP="00CA6C0E">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（3）</w:t>
      </w:r>
      <w:bookmarkStart w:id="52" w:name="_Hlk67486961"/>
      <w:r>
        <w:rPr>
          <w:rFonts w:ascii="仿宋" w:eastAsia="仿宋" w:hAnsi="仿宋" w:cs="仿宋" w:hint="eastAsia"/>
          <w:b/>
          <w:bCs/>
          <w:sz w:val="28"/>
          <w:szCs w:val="28"/>
          <w:u w:val="single"/>
        </w:rPr>
        <w:t>不符合上述要求的响应供应商，无须提供“中小企业声明函”</w:t>
      </w:r>
      <w:r>
        <w:rPr>
          <w:rFonts w:ascii="仿宋" w:eastAsia="仿宋" w:hAnsi="仿宋" w:cs="仿宋" w:hint="eastAsia"/>
          <w:sz w:val="28"/>
          <w:szCs w:val="28"/>
          <w:u w:val="single"/>
        </w:rPr>
        <w:t>。</w:t>
      </w:r>
      <w:bookmarkEnd w:id="41"/>
      <w:bookmarkEnd w:id="52"/>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2.残疾人福利单位价格扣除</w:t>
      </w:r>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根据本项目采购需求，本项目的供应商不涉及残疾人福利单位，因此本项目无针对残疾人福利单位企业的采购政策。</w:t>
      </w:r>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3.监狱和戒毒企业价格扣除</w:t>
      </w:r>
    </w:p>
    <w:p w:rsidR="002D3ECF" w:rsidRDefault="00DF4DE2" w:rsidP="00CA6C0E">
      <w:pPr>
        <w:spacing w:line="360" w:lineRule="auto"/>
        <w:ind w:firstLineChars="202" w:firstLine="566"/>
        <w:rPr>
          <w:rFonts w:ascii="仿宋" w:eastAsia="仿宋" w:hAnsi="仿宋" w:cs="仿宋"/>
          <w:sz w:val="28"/>
          <w:szCs w:val="28"/>
        </w:rPr>
      </w:pPr>
      <w:bookmarkStart w:id="53" w:name="_Hlk69249023"/>
      <w:r>
        <w:rPr>
          <w:rFonts w:ascii="仿宋" w:eastAsia="仿宋" w:hAnsi="仿宋" w:cs="仿宋" w:hint="eastAsia"/>
          <w:sz w:val="28"/>
          <w:szCs w:val="28"/>
        </w:rPr>
        <w:t>根据本项目采购需求，本项目的施工供应商不涉及监狱企业，因此本项目无针对监狱和戒毒企业的采购政策。</w:t>
      </w:r>
      <w:bookmarkEnd w:id="53"/>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4.针对绿色采购的采购政策</w:t>
      </w:r>
    </w:p>
    <w:p w:rsidR="002D3ECF" w:rsidRDefault="00DF4DE2">
      <w:pPr>
        <w:spacing w:line="360" w:lineRule="auto"/>
        <w:ind w:firstLineChars="200" w:firstLine="560"/>
      </w:pPr>
      <w:r>
        <w:rPr>
          <w:rFonts w:ascii="仿宋" w:eastAsia="仿宋" w:hAnsi="仿宋" w:cs="仿宋" w:hint="eastAsia"/>
          <w:sz w:val="28"/>
          <w:szCs w:val="28"/>
        </w:rPr>
        <w:lastRenderedPageBreak/>
        <w:t>根据本项目采购需求，本次政府采购不涉及优先采购节能产品和环境标志产品，因此本项目无针对绿色采购的采购政策。</w:t>
      </w:r>
    </w:p>
    <w:p w:rsidR="002D3ECF" w:rsidRDefault="00DF4DE2">
      <w:pPr>
        <w:snapToGrid w:val="0"/>
        <w:spacing w:line="300" w:lineRule="auto"/>
        <w:ind w:firstLine="555"/>
        <w:rPr>
          <w:rFonts w:ascii="仿宋" w:eastAsia="仿宋" w:hAnsi="仿宋" w:cs="仿宋"/>
          <w:b/>
          <w:sz w:val="28"/>
          <w:szCs w:val="28"/>
        </w:rPr>
      </w:pPr>
      <w:r>
        <w:rPr>
          <w:rFonts w:ascii="仿宋" w:eastAsia="仿宋" w:hAnsi="仿宋" w:cs="仿宋" w:hint="eastAsia"/>
          <w:b/>
          <w:sz w:val="28"/>
          <w:szCs w:val="28"/>
        </w:rPr>
        <w:t>十一、变更为其他方式采购的情形</w:t>
      </w:r>
    </w:p>
    <w:p w:rsidR="002D3ECF" w:rsidRDefault="00DF4DE2">
      <w:pPr>
        <w:autoSpaceDE w:val="0"/>
        <w:autoSpaceDN w:val="0"/>
        <w:adjustRightInd w:val="0"/>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rFonts w:ascii="仿宋" w:eastAsia="仿宋" w:hAnsi="仿宋" w:cs="仿宋" w:hint="eastAsia"/>
          <w:sz w:val="28"/>
          <w:szCs w:val="28"/>
          <w:lang w:val="zh-CN"/>
        </w:rPr>
        <w:t>磋商文件中对供应商资质、技术等要求，将作为</w:t>
      </w:r>
      <w:r>
        <w:rPr>
          <w:rFonts w:ascii="仿宋" w:eastAsia="仿宋" w:hAnsi="仿宋" w:cs="仿宋" w:hint="eastAsia"/>
          <w:sz w:val="28"/>
          <w:szCs w:val="28"/>
        </w:rPr>
        <w:t>其他</w:t>
      </w:r>
      <w:r>
        <w:rPr>
          <w:rFonts w:ascii="仿宋" w:eastAsia="仿宋" w:hAnsi="仿宋" w:cs="仿宋" w:hint="eastAsia"/>
          <w:sz w:val="28"/>
          <w:szCs w:val="28"/>
          <w:lang w:val="zh-CN"/>
        </w:rPr>
        <w:t>方式采购的基本要求和依据。</w:t>
      </w:r>
      <w:proofErr w:type="gramStart"/>
      <w:r>
        <w:rPr>
          <w:rFonts w:ascii="仿宋" w:eastAsia="仿宋" w:hAnsi="仿宋" w:cs="仿宋" w:hint="eastAsia"/>
          <w:sz w:val="28"/>
          <w:szCs w:val="28"/>
          <w:lang w:val="zh-CN"/>
        </w:rPr>
        <w:t>原已经</w:t>
      </w:r>
      <w:proofErr w:type="gramEnd"/>
      <w:r>
        <w:rPr>
          <w:rFonts w:ascii="仿宋" w:eastAsia="仿宋" w:hAnsi="仿宋" w:cs="仿宋" w:hint="eastAsia"/>
          <w:sz w:val="28"/>
          <w:szCs w:val="28"/>
          <w:lang w:val="zh-CN"/>
        </w:rPr>
        <w:t>参加磋商并符合要求的供应商，根据自愿原则，参加</w:t>
      </w:r>
      <w:r>
        <w:rPr>
          <w:rFonts w:ascii="仿宋" w:eastAsia="仿宋" w:hAnsi="仿宋" w:cs="仿宋" w:hint="eastAsia"/>
          <w:sz w:val="28"/>
          <w:szCs w:val="28"/>
        </w:rPr>
        <w:t>其他</w:t>
      </w:r>
      <w:r>
        <w:rPr>
          <w:rFonts w:ascii="仿宋" w:eastAsia="仿宋" w:hAnsi="仿宋" w:cs="仿宋" w:hint="eastAsia"/>
          <w:sz w:val="28"/>
          <w:szCs w:val="28"/>
          <w:lang w:val="zh-CN"/>
        </w:rPr>
        <w:t>方式采购。</w:t>
      </w:r>
    </w:p>
    <w:p w:rsidR="002D3ECF" w:rsidRDefault="00DF4DE2">
      <w:pPr>
        <w:pStyle w:val="23"/>
        <w:snapToGrid w:val="0"/>
        <w:spacing w:line="300" w:lineRule="auto"/>
        <w:ind w:firstLine="579"/>
        <w:contextualSpacing/>
        <w:rPr>
          <w:rFonts w:ascii="仿宋" w:eastAsia="仿宋" w:hAnsi="仿宋" w:cs="仿宋"/>
          <w:sz w:val="28"/>
        </w:rPr>
      </w:pPr>
      <w:r>
        <w:rPr>
          <w:rFonts w:ascii="仿宋" w:eastAsia="仿宋" w:hAnsi="仿宋" w:cs="仿宋" w:hint="eastAsia"/>
          <w:b/>
          <w:sz w:val="28"/>
        </w:rPr>
        <w:t>十二、</w:t>
      </w:r>
      <w:r>
        <w:rPr>
          <w:rFonts w:ascii="仿宋" w:eastAsia="仿宋" w:hAnsi="仿宋" w:cs="仿宋" w:hint="eastAsia"/>
          <w:sz w:val="28"/>
        </w:rPr>
        <w:t>出现下列情形之一的，竞争性磋商采购活动终止，发布项目终止公告并说明原因，重新开展采购活动：</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（一）因情况变化，不再符合规定的竞争性磋商采购方式适用情形的；</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（二）出现影响采购公正的违法、违规行为的；</w:t>
      </w:r>
    </w:p>
    <w:p w:rsidR="002D3ECF" w:rsidRDefault="00DF4DE2">
      <w:pPr>
        <w:pStyle w:val="23"/>
        <w:snapToGrid w:val="0"/>
        <w:spacing w:line="300" w:lineRule="auto"/>
        <w:ind w:firstLineChars="200" w:firstLine="560"/>
        <w:contextualSpacing/>
        <w:rPr>
          <w:rFonts w:ascii="仿宋" w:eastAsia="仿宋" w:hAnsi="仿宋" w:cs="仿宋"/>
          <w:sz w:val="28"/>
        </w:rPr>
      </w:pPr>
      <w:r>
        <w:rPr>
          <w:rFonts w:ascii="仿宋" w:eastAsia="仿宋" w:hAnsi="仿宋" w:cs="仿宋" w:hint="eastAsia"/>
          <w:sz w:val="28"/>
        </w:rPr>
        <w:t>（三）在采购过程中符合要求的供应商或者报价未超过采购预算的供应商不足3家的（市场竞争不充分的科研项目，以及需要扶持的科技成果转化项目除外）。</w:t>
      </w:r>
    </w:p>
    <w:p w:rsidR="002D3ECF" w:rsidRDefault="00DF4DE2">
      <w:pPr>
        <w:autoSpaceDE w:val="0"/>
        <w:autoSpaceDN w:val="0"/>
        <w:adjustRightInd w:val="0"/>
        <w:snapToGrid w:val="0"/>
        <w:spacing w:line="300" w:lineRule="auto"/>
        <w:ind w:left="-178" w:right="210" w:firstLine="636"/>
        <w:rPr>
          <w:rFonts w:ascii="仿宋" w:eastAsia="仿宋" w:hAnsi="仿宋" w:cs="仿宋"/>
          <w:b/>
          <w:sz w:val="28"/>
          <w:szCs w:val="28"/>
          <w:lang w:val="zh-CN"/>
        </w:rPr>
      </w:pPr>
      <w:r>
        <w:rPr>
          <w:rFonts w:ascii="仿宋" w:eastAsia="仿宋" w:hAnsi="仿宋" w:cs="仿宋" w:hint="eastAsia"/>
          <w:b/>
          <w:sz w:val="28"/>
          <w:szCs w:val="28"/>
        </w:rPr>
        <w:t>十三</w:t>
      </w:r>
      <w:r>
        <w:rPr>
          <w:rFonts w:ascii="仿宋" w:eastAsia="仿宋" w:hAnsi="仿宋" w:cs="仿宋" w:hint="eastAsia"/>
          <w:b/>
          <w:sz w:val="28"/>
          <w:szCs w:val="28"/>
          <w:lang w:val="zh-CN"/>
        </w:rPr>
        <w:t>、成交通知</w:t>
      </w:r>
    </w:p>
    <w:p w:rsidR="002D3ECF" w:rsidRDefault="00DF4DE2">
      <w:pPr>
        <w:snapToGrid w:val="0"/>
        <w:spacing w:line="300" w:lineRule="auto"/>
        <w:ind w:firstLine="570"/>
        <w:rPr>
          <w:rFonts w:ascii="仿宋" w:eastAsia="仿宋" w:hAnsi="仿宋" w:cs="仿宋"/>
          <w:sz w:val="28"/>
          <w:szCs w:val="28"/>
        </w:rPr>
      </w:pPr>
      <w:r>
        <w:rPr>
          <w:rFonts w:ascii="仿宋" w:eastAsia="仿宋" w:hAnsi="仿宋" w:cs="仿宋" w:hint="eastAsia"/>
          <w:sz w:val="28"/>
          <w:szCs w:val="28"/>
        </w:rPr>
        <w:t>成交结果在南通工贸技师学院网站公告，公告期限为1个工作日。《成交通知书》一经发出，采购人改变成交结果，或者成交供应商放弃成交的，各自承担相应的法律责任。《成交通知书》是采购合同的组成部分。</w:t>
      </w:r>
    </w:p>
    <w:p w:rsidR="002D3ECF" w:rsidRDefault="002D3ECF">
      <w:pPr>
        <w:pStyle w:val="13"/>
        <w:rPr>
          <w:rFonts w:ascii="仿宋" w:eastAsia="仿宋" w:hAnsi="仿宋" w:cs="仿宋"/>
          <w:sz w:val="28"/>
          <w:szCs w:val="28"/>
        </w:rPr>
      </w:pPr>
    </w:p>
    <w:p w:rsidR="002D3ECF" w:rsidRDefault="00DF4DE2">
      <w:pPr>
        <w:snapToGrid w:val="0"/>
        <w:spacing w:line="300" w:lineRule="auto"/>
        <w:jc w:val="center"/>
        <w:outlineLvl w:val="0"/>
        <w:rPr>
          <w:rFonts w:ascii="仿宋" w:eastAsia="仿宋" w:hAnsi="仿宋" w:cs="仿宋"/>
          <w:b/>
          <w:sz w:val="36"/>
          <w:szCs w:val="36"/>
        </w:rPr>
      </w:pPr>
      <w:r>
        <w:rPr>
          <w:rFonts w:ascii="仿宋" w:eastAsia="仿宋" w:hAnsi="仿宋" w:cs="仿宋" w:hint="eastAsia"/>
          <w:b/>
          <w:sz w:val="36"/>
          <w:szCs w:val="36"/>
        </w:rPr>
        <w:t>第五部分  合同签订</w:t>
      </w:r>
    </w:p>
    <w:p w:rsidR="002D3ECF" w:rsidRDefault="00DF4DE2">
      <w:pPr>
        <w:pStyle w:val="23"/>
        <w:snapToGrid w:val="0"/>
        <w:spacing w:line="460" w:lineRule="exact"/>
        <w:ind w:firstLineChars="200" w:firstLine="560"/>
        <w:contextualSpacing/>
        <w:rPr>
          <w:rFonts w:ascii="仿宋" w:eastAsia="仿宋" w:hAnsi="仿宋" w:cs="仿宋"/>
          <w:sz w:val="28"/>
        </w:rPr>
      </w:pPr>
      <w:r>
        <w:rPr>
          <w:rFonts w:ascii="仿宋" w:eastAsia="仿宋" w:hAnsi="仿宋" w:cs="仿宋" w:hint="eastAsia"/>
          <w:sz w:val="28"/>
        </w:rPr>
        <w:t>合同格式在南通公共资源交易平台“办事指南-下载专区-竞争性磋商资料”下载。</w:t>
      </w:r>
    </w:p>
    <w:p w:rsidR="002D3ECF" w:rsidRDefault="00DF4DE2">
      <w:pPr>
        <w:pStyle w:val="23"/>
        <w:snapToGrid w:val="0"/>
        <w:spacing w:line="460" w:lineRule="exact"/>
        <w:ind w:firstLineChars="200" w:firstLine="560"/>
        <w:contextualSpacing/>
        <w:rPr>
          <w:rFonts w:ascii="仿宋" w:eastAsia="仿宋" w:hAnsi="仿宋" w:cs="仿宋"/>
          <w:sz w:val="28"/>
        </w:rPr>
      </w:pPr>
      <w:r>
        <w:rPr>
          <w:rFonts w:ascii="仿宋" w:eastAsia="仿宋" w:hAnsi="仿宋" w:cs="仿宋" w:hint="eastAsia"/>
          <w:sz w:val="28"/>
        </w:rPr>
        <w:t>一、成交供应商和采购人在接到《成交通知书》后15个工作日内按照采购文件确定的事项签订政府采购合同。</w:t>
      </w:r>
      <w:r>
        <w:rPr>
          <w:rFonts w:ascii="仿宋" w:eastAsia="仿宋" w:hAnsi="仿宋" w:cs="仿宋" w:hint="eastAsia"/>
          <w:sz w:val="28"/>
          <w:lang w:val="zh-CN"/>
        </w:rPr>
        <w:t>所签合同不得对采购文件作实质性修改</w:t>
      </w:r>
      <w:r>
        <w:rPr>
          <w:rFonts w:ascii="仿宋" w:eastAsia="仿宋" w:hAnsi="仿宋" w:cs="仿宋" w:hint="eastAsia"/>
          <w:sz w:val="28"/>
        </w:rPr>
        <w:t>。采购人不得向成交供应商提出不合理的要求作为</w:t>
      </w:r>
      <w:r>
        <w:rPr>
          <w:rFonts w:ascii="仿宋" w:eastAsia="仿宋" w:hAnsi="仿宋" w:cs="仿宋" w:hint="eastAsia"/>
          <w:sz w:val="28"/>
        </w:rPr>
        <w:lastRenderedPageBreak/>
        <w:t>签订合同的条件，不得与成交供应商私下订立背离采购文件实质性内容的协议。</w:t>
      </w:r>
      <w:bookmarkStart w:id="54" w:name="_Toc363573858"/>
      <w:bookmarkStart w:id="55" w:name="_Toc94585343"/>
    </w:p>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二、磋商文件、成交人的磋商响应文件及评审过程中有关书面澄清、承诺等均应作为合同附件，具有同等的法律效力。</w:t>
      </w:r>
    </w:p>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三、成交人不得采用转包、分包的形式履行合同，否则，采购人有权终止合同，造成采购人损失的，成交人应承担相应赔偿责任。</w:t>
      </w:r>
    </w:p>
    <w:bookmarkEnd w:id="54"/>
    <w:bookmarkEnd w:id="55"/>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四、采购人和成交人应相互配合，按采购合同约定积极组织本项目的实施，确保项目按时完成。</w:t>
      </w:r>
    </w:p>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五、成交人履约到位后，应以书面形式向采购人提出验收申请。采购人接到申请后应及时组织验收。</w:t>
      </w:r>
    </w:p>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2D3ECF" w:rsidRDefault="00DF4DE2">
      <w:pPr>
        <w:pStyle w:val="a6"/>
        <w:spacing w:line="460" w:lineRule="exact"/>
        <w:ind w:firstLineChars="200" w:firstLine="560"/>
        <w:rPr>
          <w:rFonts w:ascii="仿宋" w:eastAsia="仿宋" w:hAnsi="仿宋" w:cs="仿宋"/>
          <w:szCs w:val="28"/>
        </w:rPr>
      </w:pPr>
      <w:r>
        <w:rPr>
          <w:rFonts w:ascii="仿宋" w:eastAsia="仿宋" w:hAnsi="仿宋" w:cs="仿宋" w:hint="eastAsia"/>
          <w:szCs w:val="28"/>
        </w:rPr>
        <w:t>七、按采购合同约定支付的项目合同价款。</w:t>
      </w:r>
    </w:p>
    <w:p w:rsidR="002D3ECF" w:rsidRDefault="002D3ECF">
      <w:pPr>
        <w:pStyle w:val="a3"/>
        <w:kinsoku w:val="0"/>
        <w:topLinePunct/>
        <w:autoSpaceDE w:val="0"/>
        <w:autoSpaceDN w:val="0"/>
        <w:snapToGrid w:val="0"/>
        <w:spacing w:line="300" w:lineRule="auto"/>
        <w:ind w:right="210" w:firstLine="0"/>
        <w:contextualSpacing/>
        <w:rPr>
          <w:rFonts w:ascii="仿宋" w:eastAsia="仿宋" w:hAnsi="仿宋" w:cs="仿宋"/>
          <w:b/>
          <w:sz w:val="36"/>
          <w:szCs w:val="36"/>
        </w:rPr>
      </w:pPr>
    </w:p>
    <w:p w:rsidR="002D3ECF" w:rsidRDefault="002D3ECF">
      <w:pPr>
        <w:pStyle w:val="a3"/>
        <w:kinsoku w:val="0"/>
        <w:topLinePunct/>
        <w:autoSpaceDE w:val="0"/>
        <w:autoSpaceDN w:val="0"/>
        <w:snapToGrid w:val="0"/>
        <w:spacing w:line="300" w:lineRule="auto"/>
        <w:ind w:right="210" w:firstLine="0"/>
        <w:contextualSpacing/>
        <w:rPr>
          <w:rFonts w:ascii="仿宋" w:eastAsia="仿宋" w:hAnsi="仿宋" w:cs="仿宋"/>
          <w:b/>
          <w:sz w:val="36"/>
          <w:szCs w:val="36"/>
        </w:rPr>
      </w:pPr>
    </w:p>
    <w:p w:rsidR="002D3ECF" w:rsidRDefault="00DF4DE2">
      <w:pPr>
        <w:snapToGrid w:val="0"/>
        <w:spacing w:line="400" w:lineRule="atLeast"/>
        <w:ind w:firstLineChars="200" w:firstLine="723"/>
        <w:jc w:val="center"/>
        <w:outlineLvl w:val="0"/>
        <w:rPr>
          <w:rFonts w:ascii="仿宋" w:eastAsia="仿宋" w:hAnsi="仿宋" w:cs="仿宋"/>
          <w:b/>
          <w:sz w:val="36"/>
          <w:szCs w:val="36"/>
        </w:rPr>
      </w:pPr>
      <w:r>
        <w:rPr>
          <w:rFonts w:ascii="仿宋" w:eastAsia="仿宋" w:hAnsi="仿宋" w:cs="仿宋" w:hint="eastAsia"/>
          <w:b/>
          <w:sz w:val="36"/>
          <w:szCs w:val="36"/>
        </w:rPr>
        <w:t>第六部分  质疑提出和处理</w:t>
      </w:r>
    </w:p>
    <w:p w:rsidR="002D3ECF" w:rsidRDefault="002D3ECF">
      <w:pPr>
        <w:pStyle w:val="a7"/>
        <w:snapToGrid w:val="0"/>
        <w:spacing w:line="400" w:lineRule="atLeast"/>
        <w:ind w:leftChars="0" w:left="0" w:firstLineChars="200" w:firstLine="640"/>
        <w:contextualSpacing/>
        <w:rPr>
          <w:rFonts w:ascii="仿宋" w:eastAsia="仿宋" w:hAnsi="仿宋" w:cs="仿宋"/>
          <w:sz w:val="32"/>
          <w:szCs w:val="32"/>
        </w:rPr>
      </w:pP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一、质疑的提出</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 xml:space="preserve">)质疑人的身份要求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1.提出质疑的供应商应当是参与所质疑项目采购活动的供应商。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2.潜在供应商已依法获取其可质疑的采购文件的，可以对该文件提出质疑。对采购文件提出质疑的，应当在获取采购文件或者采购文件公告期限届满之日起7个工作日内提出。</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(二)质疑提出的格式要求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1.质疑必须按《政府采购法》、《政府采购法实施条例》及《江苏省政府采购供应商监督管理暂行办法》的相关规定提交，质疑实行实名制，不得进行虚假、恶意质疑，未按上述要求提交的质疑函，采</w:t>
      </w:r>
      <w:r>
        <w:rPr>
          <w:rFonts w:ascii="仿宋" w:eastAsia="仿宋" w:hAnsi="仿宋" w:cs="仿宋" w:hint="eastAsia"/>
          <w:sz w:val="28"/>
          <w:szCs w:val="28"/>
        </w:rPr>
        <w:lastRenderedPageBreak/>
        <w:t>购人有权不予受理。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proofErr w:type="gramStart"/>
      <w:r>
        <w:rPr>
          <w:rFonts w:ascii="仿宋" w:eastAsia="仿宋" w:hAnsi="仿宋" w:cs="仿宋" w:hint="eastAsia"/>
          <w:sz w:val="28"/>
          <w:szCs w:val="28"/>
        </w:rPr>
        <w:t>质疑函应包括</w:t>
      </w:r>
      <w:proofErr w:type="gramEnd"/>
      <w:r>
        <w:rPr>
          <w:rFonts w:ascii="仿宋" w:eastAsia="仿宋" w:hAnsi="仿宋" w:cs="仿宋" w:hint="eastAsia"/>
          <w:sz w:val="28"/>
          <w:szCs w:val="28"/>
        </w:rPr>
        <w:t xml:space="preserve">：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（1）质疑投标人的名称、地址、邮编、联系人及联系电话；</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（2）具体、明确的质疑事项及明确的请求；</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（3）质疑的事实依据和必要的法律依据；</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（4）提起质疑的日期；</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（5）认为自己合法权益受到损害或可能受到损害的相关证据材料；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（6）质疑</w:t>
      </w:r>
      <w:proofErr w:type="gramStart"/>
      <w:r>
        <w:rPr>
          <w:rFonts w:ascii="仿宋" w:eastAsia="仿宋" w:hAnsi="仿宋" w:cs="仿宋" w:hint="eastAsia"/>
          <w:sz w:val="28"/>
          <w:szCs w:val="28"/>
        </w:rPr>
        <w:t>函应当</w:t>
      </w:r>
      <w:proofErr w:type="gramEnd"/>
      <w:r>
        <w:rPr>
          <w:rFonts w:ascii="仿宋" w:eastAsia="仿宋" w:hAnsi="仿宋" w:cs="仿宋" w:hint="eastAsia"/>
          <w:sz w:val="28"/>
          <w:szCs w:val="28"/>
        </w:rPr>
        <w:t>署名：质疑人为自然人的，应当由本人签字并</w:t>
      </w:r>
      <w:proofErr w:type="gramStart"/>
      <w:r>
        <w:rPr>
          <w:rFonts w:ascii="仿宋" w:eastAsia="仿宋" w:hAnsi="仿宋" w:cs="仿宋" w:hint="eastAsia"/>
          <w:sz w:val="28"/>
          <w:szCs w:val="28"/>
        </w:rPr>
        <w:t>附有效</w:t>
      </w:r>
      <w:proofErr w:type="gramEnd"/>
      <w:r>
        <w:rPr>
          <w:rFonts w:ascii="仿宋" w:eastAsia="仿宋" w:hAnsi="仿宋" w:cs="仿宋" w:hint="eastAsia"/>
          <w:sz w:val="28"/>
          <w:szCs w:val="28"/>
        </w:rPr>
        <w:t>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3.质疑函需遵循的原则：</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提出质疑时，必须坚持“谁主张，谁举证”、“实事求是”的原则，不能臆测。属于须由法定部门调查、侦查或先行</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相关认定的事项，质疑人应当依法申请具有法定职权的部门查清、认定，并将相关结果提供给招标人。招标人不具有法定调查、认定权限。</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（三）质疑提出的时效要求</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1.投标人认为采购文件、采购过程和采购结果使自己的权益受到损害的，可以在知道或应知其权益受到损害之日起七个工作日内，以书面形式向代理机构或采购人提出质疑。上述应知其权益受到损害之日，是指：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（1）对可以质疑的采购文件提出质疑的，为收到采购文件之日或者采购文件公告期限届满之日；</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（2）对采购过程提出质疑的，为各采购程序环节结束之日；</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（3）对中标或者成交结果提出质疑的，为中标或者成交结果公告期限届满之日。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投标人认为采购文件使自己的权益受到损害的，可以按照招标公告第八项要求向采购人提出质疑；投标人认为采购过程和采购结果使自己的权益受到损害的，可以以书面形式向采购代理或采购人提出质疑。</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2.投标人应在法定质疑期一次性提出针对同一采购程序环节的质疑。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二、《质疑函》的受理和答复</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 采购人收到质疑函后，将对质疑的形式和内容进行审查，如质疑函内容、格式不符合规定，采购人将告知质疑人进行补正。</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 质疑人应当在法定质疑期限内进行补正并重新提交质疑函，拒不补正或者在法定期限内未重新提交质疑函的，为无效质疑，采购人将不予受理。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3.采购人或采购代理机构答复供应商质疑应当采用书面方式并依法送达，质疑供应商或其委托代理人拒绝签收的视为已经送达。</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三、质疑处理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 质疑成立的处理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（1）对于内容、格式符合规定的质疑函，采购人在收到投标供应商的书面质疑后七个工作日内</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 xml:space="preserve">书面答复，但答复的内容不得涉及商业秘密。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（2）对采购文件提出的质疑，依法通过澄清或者修改可以继续开展采购活动的，澄清或者修改采购文件后继续开展采购活动；否则应当修改采购文件后重新开展采购活动。</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（3）对采购过程、中标或者成交结果提出的质疑，合格供应</w:t>
      </w:r>
      <w:proofErr w:type="gramStart"/>
      <w:r>
        <w:rPr>
          <w:rFonts w:ascii="仿宋" w:eastAsia="仿宋" w:hAnsi="仿宋" w:cs="仿宋" w:hint="eastAsia"/>
          <w:sz w:val="28"/>
          <w:szCs w:val="28"/>
        </w:rPr>
        <w:t>商符合</w:t>
      </w:r>
      <w:proofErr w:type="gramEnd"/>
      <w:r>
        <w:rPr>
          <w:rFonts w:ascii="仿宋" w:eastAsia="仿宋" w:hAnsi="仿宋" w:cs="仿宋" w:hint="eastAsia"/>
          <w:sz w:val="28"/>
          <w:szCs w:val="28"/>
        </w:rPr>
        <w:t>法定数量时，可以从合格的中标候选人中另行确定中标、成交供应商的，应当依法另行确定中标供应商；否则应当重新开展采购活动。</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质疑答复导致中标、成交结果改变的，采购人或者采购代理机构应当将有关情况书面报告本级财政部门。</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2.质疑不成立的处理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若质疑不成立，或者成立未对中标、成交结果构成影响的，继续</w:t>
      </w:r>
      <w:r>
        <w:rPr>
          <w:rFonts w:ascii="仿宋" w:eastAsia="仿宋" w:hAnsi="仿宋" w:cs="仿宋" w:hint="eastAsia"/>
          <w:sz w:val="28"/>
          <w:szCs w:val="28"/>
        </w:rPr>
        <w:lastRenderedPageBreak/>
        <w:t xml:space="preserve">开展采购活动。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3.虚假质疑的处理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（1）投标人提出书面质疑必须有理、有据，不得恶意质疑或提交虚假质疑。否则，一经查实，采购人有权依据政府采购的有关规定，报请政府采购监管部门对该投标人进行相应的行政处罚。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（2）在江苏省范围内一年累计三次以上质疑，均查无实据的供应商将按失信行为记入该注册供应商诚信档案中。</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（3）受理质疑和答复相关咨询，联系电话：</w:t>
      </w:r>
      <w:r>
        <w:rPr>
          <w:rFonts w:ascii="宋体" w:hAnsi="宋体" w:cs="宋体" w:hint="eastAsia"/>
          <w:color w:val="3F3F3F"/>
          <w:kern w:val="0"/>
          <w:sz w:val="28"/>
          <w:szCs w:val="28"/>
        </w:rPr>
        <w:t>0513-89193982</w:t>
      </w:r>
      <w:r>
        <w:rPr>
          <w:rFonts w:ascii="仿宋" w:eastAsia="仿宋" w:hAnsi="仿宋" w:cs="仿宋" w:hint="eastAsia"/>
          <w:sz w:val="28"/>
          <w:szCs w:val="28"/>
        </w:rPr>
        <w:t>。</w:t>
      </w:r>
    </w:p>
    <w:p w:rsidR="002D3ECF" w:rsidRDefault="002D3ECF">
      <w:pPr>
        <w:autoSpaceDE w:val="0"/>
        <w:autoSpaceDN w:val="0"/>
        <w:adjustRightInd w:val="0"/>
        <w:snapToGrid w:val="0"/>
        <w:spacing w:line="300" w:lineRule="auto"/>
        <w:ind w:left="3630" w:right="210" w:hanging="3092"/>
        <w:outlineLvl w:val="0"/>
        <w:rPr>
          <w:rFonts w:ascii="仿宋" w:eastAsia="仿宋" w:hAnsi="仿宋" w:cs="仿宋"/>
          <w:sz w:val="28"/>
          <w:szCs w:val="28"/>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DF4DE2">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r>
        <w:rPr>
          <w:rFonts w:ascii="仿宋" w:eastAsia="仿宋" w:hAnsi="仿宋" w:cs="仿宋" w:hint="eastAsia"/>
          <w:b/>
          <w:bCs/>
          <w:sz w:val="36"/>
          <w:szCs w:val="36"/>
          <w:lang w:val="zh-CN"/>
        </w:rPr>
        <w:t>第七部分  响应文件组成</w:t>
      </w:r>
    </w:p>
    <w:p w:rsidR="002D3ECF" w:rsidRDefault="00DF4DE2">
      <w:pPr>
        <w:snapToGrid w:val="0"/>
        <w:spacing w:line="300" w:lineRule="auto"/>
        <w:ind w:firstLine="555"/>
        <w:jc w:val="left"/>
        <w:rPr>
          <w:rFonts w:ascii="仿宋" w:eastAsia="仿宋" w:hAnsi="仿宋" w:cs="仿宋"/>
          <w:b/>
          <w:sz w:val="28"/>
          <w:szCs w:val="28"/>
        </w:rPr>
      </w:pPr>
      <w:r>
        <w:rPr>
          <w:rFonts w:ascii="仿宋" w:eastAsia="仿宋" w:hAnsi="仿宋" w:cs="仿宋" w:hint="eastAsia"/>
          <w:b/>
          <w:sz w:val="28"/>
          <w:szCs w:val="28"/>
        </w:rPr>
        <w:t>响应文件由资格审查证明材料、价格响应文件、商务技术响应文件三部分组成。</w:t>
      </w:r>
    </w:p>
    <w:p w:rsidR="002D3ECF" w:rsidRDefault="00DF4DE2">
      <w:pPr>
        <w:snapToGrid w:val="0"/>
        <w:spacing w:line="300" w:lineRule="auto"/>
        <w:ind w:firstLine="555"/>
        <w:jc w:val="left"/>
        <w:rPr>
          <w:rFonts w:ascii="仿宋" w:eastAsia="仿宋" w:hAnsi="仿宋" w:cs="仿宋"/>
          <w:b/>
          <w:sz w:val="28"/>
          <w:szCs w:val="28"/>
        </w:rPr>
      </w:pPr>
      <w:r>
        <w:rPr>
          <w:rFonts w:ascii="仿宋" w:eastAsia="仿宋" w:hAnsi="仿宋" w:cs="仿宋" w:hint="eastAsia"/>
          <w:b/>
          <w:sz w:val="28"/>
          <w:szCs w:val="28"/>
        </w:rPr>
        <w:t>一、磋商响应文件</w:t>
      </w:r>
    </w:p>
    <w:p w:rsidR="002D3ECF" w:rsidRDefault="00DF4DE2">
      <w:pPr>
        <w:pStyle w:val="23"/>
        <w:snapToGrid w:val="0"/>
        <w:spacing w:line="300" w:lineRule="auto"/>
        <w:ind w:firstLineChars="200" w:firstLine="560"/>
        <w:rPr>
          <w:rFonts w:ascii="仿宋" w:eastAsia="仿宋" w:hAnsi="仿宋" w:cs="仿宋"/>
          <w:sz w:val="28"/>
          <w:u w:val="single"/>
        </w:rPr>
      </w:pPr>
      <w:r>
        <w:rPr>
          <w:rFonts w:ascii="仿宋" w:eastAsia="仿宋" w:hAnsi="仿宋" w:cs="仿宋" w:hint="eastAsia"/>
          <w:sz w:val="28"/>
        </w:rPr>
        <w:t>A.资格后审材料文件</w:t>
      </w:r>
      <w:r>
        <w:rPr>
          <w:rFonts w:ascii="仿宋" w:eastAsia="仿宋" w:hAnsi="仿宋" w:cs="仿宋" w:hint="eastAsia"/>
          <w:sz w:val="28"/>
          <w:u w:val="single"/>
        </w:rPr>
        <w:t>（一个密封包，内含：1份“正</w:t>
      </w:r>
      <w:bookmarkStart w:id="56" w:name="_Toc363573860"/>
      <w:r>
        <w:rPr>
          <w:rFonts w:ascii="仿宋" w:eastAsia="仿宋" w:hAnsi="仿宋" w:cs="仿宋" w:hint="eastAsia"/>
          <w:sz w:val="28"/>
          <w:u w:val="single"/>
        </w:rPr>
        <w:t>本”和2份</w:t>
      </w:r>
      <w:bookmarkEnd w:id="56"/>
      <w:r>
        <w:rPr>
          <w:rFonts w:ascii="仿宋" w:eastAsia="仿宋" w:hAnsi="仿宋" w:cs="仿宋" w:hint="eastAsia"/>
          <w:sz w:val="28"/>
          <w:u w:val="single"/>
        </w:rPr>
        <w:t>“副本”。）</w:t>
      </w:r>
    </w:p>
    <w:p w:rsidR="002D3ECF" w:rsidRDefault="00DF4DE2">
      <w:pPr>
        <w:pStyle w:val="23"/>
        <w:snapToGrid w:val="0"/>
        <w:spacing w:line="300" w:lineRule="auto"/>
        <w:ind w:firstLineChars="200" w:firstLine="560"/>
        <w:rPr>
          <w:rFonts w:ascii="仿宋" w:eastAsia="仿宋" w:hAnsi="仿宋" w:cs="仿宋"/>
          <w:sz w:val="28"/>
          <w:u w:val="single"/>
        </w:rPr>
      </w:pPr>
      <w:r>
        <w:rPr>
          <w:rFonts w:ascii="仿宋" w:eastAsia="仿宋" w:hAnsi="仿宋" w:cs="仿宋" w:hint="eastAsia"/>
          <w:sz w:val="28"/>
        </w:rPr>
        <w:t>B.技术标文件</w:t>
      </w:r>
      <w:r>
        <w:rPr>
          <w:rFonts w:ascii="仿宋" w:eastAsia="仿宋" w:hAnsi="仿宋" w:cs="仿宋" w:hint="eastAsia"/>
          <w:sz w:val="28"/>
          <w:u w:val="single"/>
        </w:rPr>
        <w:t>（一个密封包，内</w:t>
      </w:r>
      <w:bookmarkStart w:id="57" w:name="_Hlk15939051"/>
      <w:r>
        <w:rPr>
          <w:rFonts w:ascii="仿宋" w:eastAsia="仿宋" w:hAnsi="仿宋" w:cs="仿宋" w:hint="eastAsia"/>
          <w:sz w:val="28"/>
          <w:u w:val="single"/>
        </w:rPr>
        <w:t>含：1份“正本”和2份“副本”。）</w:t>
      </w:r>
    </w:p>
    <w:p w:rsidR="002D3ECF" w:rsidRDefault="00DF4DE2">
      <w:pPr>
        <w:pStyle w:val="23"/>
        <w:snapToGrid w:val="0"/>
        <w:spacing w:line="300" w:lineRule="auto"/>
        <w:ind w:firstLineChars="200" w:firstLine="560"/>
        <w:rPr>
          <w:rFonts w:ascii="仿宋" w:eastAsia="仿宋" w:hAnsi="仿宋" w:cs="仿宋"/>
          <w:b/>
          <w:bCs/>
          <w:sz w:val="28"/>
        </w:rPr>
      </w:pPr>
      <w:r>
        <w:rPr>
          <w:rFonts w:ascii="仿宋" w:eastAsia="仿宋" w:hAnsi="仿宋" w:cs="仿宋" w:hint="eastAsia"/>
          <w:sz w:val="28"/>
        </w:rPr>
        <w:t>C.价格标文件</w:t>
      </w:r>
      <w:r>
        <w:rPr>
          <w:rFonts w:ascii="仿宋" w:eastAsia="仿宋" w:hAnsi="仿宋" w:cs="仿宋" w:hint="eastAsia"/>
          <w:b/>
          <w:bCs/>
          <w:sz w:val="28"/>
        </w:rPr>
        <w:t>（一个密封包，内含：1份“正本”和2份“副本”。）</w:t>
      </w:r>
    </w:p>
    <w:p w:rsidR="002D3ECF" w:rsidRDefault="00DF4DE2">
      <w:pPr>
        <w:snapToGrid w:val="0"/>
        <w:spacing w:line="300" w:lineRule="auto"/>
        <w:ind w:firstLine="555"/>
        <w:jc w:val="left"/>
        <w:rPr>
          <w:rFonts w:ascii="仿宋" w:eastAsia="仿宋" w:hAnsi="仿宋" w:cs="仿宋"/>
          <w:b/>
          <w:sz w:val="28"/>
          <w:szCs w:val="28"/>
        </w:rPr>
      </w:pPr>
      <w:r>
        <w:rPr>
          <w:rFonts w:ascii="仿宋" w:eastAsia="仿宋" w:hAnsi="仿宋" w:cs="仿宋" w:hint="eastAsia"/>
          <w:b/>
          <w:sz w:val="28"/>
          <w:szCs w:val="28"/>
        </w:rPr>
        <w:t>二、投标响应文件封面范例</w:t>
      </w:r>
    </w:p>
    <w:p w:rsidR="002D3ECF" w:rsidRDefault="002D3ECF">
      <w:pPr>
        <w:snapToGrid w:val="0"/>
        <w:spacing w:line="300" w:lineRule="auto"/>
        <w:ind w:firstLine="555"/>
        <w:jc w:val="left"/>
        <w:rPr>
          <w:rFonts w:ascii="仿宋" w:eastAsia="仿宋" w:hAnsi="仿宋" w:cs="仿宋"/>
          <w:w w:val="80"/>
          <w:kern w:val="44"/>
          <w:sz w:val="28"/>
          <w:szCs w:val="28"/>
        </w:rPr>
      </w:pPr>
    </w:p>
    <w:p w:rsidR="002D3ECF" w:rsidRDefault="00DF4DE2">
      <w:pPr>
        <w:pStyle w:val="23"/>
        <w:snapToGrid w:val="0"/>
        <w:spacing w:line="300" w:lineRule="auto"/>
        <w:ind w:firstLineChars="900" w:firstLine="2520"/>
        <w:rPr>
          <w:rFonts w:ascii="仿宋" w:eastAsia="仿宋" w:hAnsi="仿宋" w:cs="仿宋"/>
          <w:sz w:val="28"/>
        </w:rPr>
      </w:pPr>
      <w:r>
        <w:rPr>
          <w:rFonts w:ascii="仿宋" w:eastAsia="仿宋" w:hAnsi="仿宋" w:cs="仿宋" w:hint="eastAsia"/>
          <w:sz w:val="28"/>
          <w:u w:val="single"/>
        </w:rPr>
        <w:t xml:space="preserve">                        </w:t>
      </w:r>
      <w:r>
        <w:rPr>
          <w:rFonts w:ascii="仿宋" w:eastAsia="仿宋" w:hAnsi="仿宋" w:cs="仿宋" w:hint="eastAsia"/>
          <w:sz w:val="28"/>
        </w:rPr>
        <w:t>项目</w:t>
      </w:r>
    </w:p>
    <w:p w:rsidR="002D3ECF" w:rsidRDefault="00DF4DE2">
      <w:pPr>
        <w:pStyle w:val="23"/>
        <w:snapToGrid w:val="0"/>
        <w:spacing w:line="300" w:lineRule="auto"/>
        <w:ind w:firstLineChars="1100" w:firstLine="3080"/>
        <w:rPr>
          <w:rFonts w:ascii="仿宋" w:eastAsia="仿宋" w:hAnsi="仿宋" w:cs="仿宋"/>
          <w:sz w:val="28"/>
        </w:rPr>
      </w:pPr>
      <w:r>
        <w:rPr>
          <w:rFonts w:ascii="仿宋" w:eastAsia="仿宋" w:hAnsi="仿宋" w:cs="仿宋" w:hint="eastAsia"/>
          <w:sz w:val="28"/>
        </w:rPr>
        <w:t>竞争性磋商响应文件</w:t>
      </w:r>
    </w:p>
    <w:p w:rsidR="002D3ECF" w:rsidRDefault="002D3ECF">
      <w:pPr>
        <w:pStyle w:val="23"/>
        <w:snapToGrid w:val="0"/>
        <w:spacing w:line="300" w:lineRule="auto"/>
        <w:ind w:firstLineChars="200" w:firstLine="560"/>
        <w:rPr>
          <w:rFonts w:ascii="仿宋" w:eastAsia="仿宋" w:hAnsi="仿宋" w:cs="仿宋"/>
          <w:sz w:val="28"/>
        </w:rPr>
      </w:pPr>
    </w:p>
    <w:p w:rsidR="002D3ECF" w:rsidRDefault="00DF4DE2">
      <w:pPr>
        <w:pStyle w:val="23"/>
        <w:snapToGrid w:val="0"/>
        <w:spacing w:line="300" w:lineRule="auto"/>
        <w:ind w:firstLine="577"/>
        <w:rPr>
          <w:rFonts w:ascii="仿宋" w:eastAsia="仿宋" w:hAnsi="仿宋" w:cs="仿宋"/>
          <w:sz w:val="28"/>
        </w:rPr>
      </w:pPr>
      <w:proofErr w:type="gramStart"/>
      <w:r>
        <w:rPr>
          <w:rFonts w:ascii="仿宋" w:eastAsia="仿宋" w:hAnsi="仿宋" w:cs="仿宋" w:hint="eastAsia"/>
          <w:sz w:val="28"/>
        </w:rPr>
        <w:t>对</w:t>
      </w:r>
      <w:bookmarkEnd w:id="57"/>
      <w:r>
        <w:rPr>
          <w:rFonts w:ascii="仿宋" w:eastAsia="仿宋" w:hAnsi="仿宋" w:cs="仿宋" w:hint="eastAsia"/>
          <w:sz w:val="28"/>
        </w:rPr>
        <w:t>应磋商</w:t>
      </w:r>
      <w:proofErr w:type="gramEnd"/>
      <w:r>
        <w:rPr>
          <w:rFonts w:ascii="仿宋" w:eastAsia="仿宋" w:hAnsi="仿宋" w:cs="仿宋" w:hint="eastAsia"/>
          <w:sz w:val="28"/>
        </w:rPr>
        <w:t>响应文件，相应填写：资格后审材料文件</w:t>
      </w:r>
    </w:p>
    <w:p w:rsidR="002D3ECF" w:rsidRDefault="00DF4DE2">
      <w:pPr>
        <w:pStyle w:val="23"/>
        <w:snapToGrid w:val="0"/>
        <w:spacing w:line="300" w:lineRule="auto"/>
        <w:ind w:firstLineChars="1604" w:firstLine="4491"/>
        <w:rPr>
          <w:rFonts w:ascii="仿宋" w:eastAsia="仿宋" w:hAnsi="仿宋" w:cs="仿宋"/>
          <w:sz w:val="28"/>
        </w:rPr>
      </w:pPr>
      <w:r>
        <w:rPr>
          <w:rFonts w:ascii="仿宋" w:eastAsia="仿宋" w:hAnsi="仿宋" w:cs="仿宋" w:hint="eastAsia"/>
          <w:sz w:val="28"/>
        </w:rPr>
        <w:t>技术标文件</w:t>
      </w:r>
    </w:p>
    <w:p w:rsidR="002D3ECF" w:rsidRDefault="00DF4DE2">
      <w:pPr>
        <w:pStyle w:val="23"/>
        <w:snapToGrid w:val="0"/>
        <w:spacing w:line="300" w:lineRule="auto"/>
        <w:ind w:firstLineChars="1600" w:firstLine="4480"/>
        <w:rPr>
          <w:rFonts w:ascii="仿宋" w:eastAsia="仿宋" w:hAnsi="仿宋" w:cs="仿宋"/>
          <w:sz w:val="28"/>
        </w:rPr>
      </w:pPr>
      <w:r>
        <w:rPr>
          <w:rFonts w:ascii="仿宋" w:eastAsia="仿宋" w:hAnsi="仿宋" w:cs="仿宋" w:hint="eastAsia"/>
          <w:sz w:val="28"/>
        </w:rPr>
        <w:t>价格标文件</w:t>
      </w:r>
    </w:p>
    <w:p w:rsidR="002D3ECF" w:rsidRDefault="002D3ECF">
      <w:pPr>
        <w:pStyle w:val="23"/>
        <w:snapToGrid w:val="0"/>
        <w:spacing w:line="300" w:lineRule="auto"/>
        <w:ind w:firstLineChars="200" w:firstLine="560"/>
        <w:rPr>
          <w:rFonts w:ascii="仿宋" w:eastAsia="仿宋" w:hAnsi="仿宋" w:cs="仿宋"/>
          <w:sz w:val="28"/>
        </w:rPr>
      </w:pPr>
    </w:p>
    <w:p w:rsidR="002D3ECF" w:rsidRDefault="00DF4DE2">
      <w:pPr>
        <w:pStyle w:val="23"/>
        <w:snapToGrid w:val="0"/>
        <w:spacing w:line="300" w:lineRule="auto"/>
        <w:ind w:firstLineChars="200" w:firstLine="560"/>
        <w:jc w:val="center"/>
        <w:rPr>
          <w:rFonts w:ascii="仿宋" w:eastAsia="仿宋" w:hAnsi="仿宋" w:cs="仿宋"/>
          <w:sz w:val="28"/>
        </w:rPr>
      </w:pPr>
      <w:r>
        <w:rPr>
          <w:rFonts w:ascii="仿宋" w:eastAsia="仿宋" w:hAnsi="仿宋" w:cs="仿宋" w:hint="eastAsia"/>
          <w:sz w:val="28"/>
        </w:rPr>
        <w:t>（资格后审）</w:t>
      </w:r>
    </w:p>
    <w:p w:rsidR="002D3ECF" w:rsidRDefault="002D3ECF">
      <w:pPr>
        <w:pStyle w:val="23"/>
        <w:snapToGrid w:val="0"/>
        <w:spacing w:line="300" w:lineRule="auto"/>
        <w:ind w:firstLineChars="200" w:firstLine="560"/>
        <w:rPr>
          <w:rFonts w:ascii="仿宋" w:eastAsia="仿宋" w:hAnsi="仿宋" w:cs="仿宋"/>
          <w:sz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contextualSpacing/>
        <w:rPr>
          <w:rFonts w:ascii="仿宋" w:eastAsia="仿宋" w:hAnsi="仿宋" w:cs="仿宋"/>
          <w:b/>
          <w:sz w:val="28"/>
          <w:szCs w:val="28"/>
        </w:rPr>
      </w:pPr>
    </w:p>
    <w:p w:rsidR="002D3ECF" w:rsidRDefault="00DF4DE2">
      <w:pPr>
        <w:snapToGrid w:val="0"/>
        <w:spacing w:line="30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A、资格审查证明材料（不能出现报价、商务技术标）</w:t>
      </w:r>
    </w:p>
    <w:p w:rsidR="002D3ECF" w:rsidRDefault="00DF4DE2">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1.关于资格的声明函；</w:t>
      </w:r>
    </w:p>
    <w:p w:rsidR="002D3ECF" w:rsidRDefault="00DF4DE2">
      <w:pPr>
        <w:pStyle w:val="23"/>
        <w:snapToGrid w:val="0"/>
        <w:spacing w:line="300" w:lineRule="auto"/>
        <w:ind w:firstLineChars="200" w:firstLine="560"/>
        <w:rPr>
          <w:rFonts w:ascii="仿宋" w:eastAsia="仿宋" w:hAnsi="仿宋" w:cs="仿宋"/>
          <w:sz w:val="28"/>
        </w:rPr>
      </w:pPr>
      <w:r>
        <w:rPr>
          <w:rFonts w:ascii="仿宋" w:eastAsia="仿宋" w:hAnsi="仿宋" w:cs="仿宋" w:hint="eastAsia"/>
          <w:sz w:val="28"/>
        </w:rPr>
        <w:t>2.法定代表人身份证明书（提供复印件并加盖公章）;</w:t>
      </w:r>
    </w:p>
    <w:p w:rsidR="002D3ECF" w:rsidRDefault="00DF4DE2">
      <w:pPr>
        <w:pStyle w:val="23"/>
        <w:snapToGrid w:val="0"/>
        <w:spacing w:line="300" w:lineRule="auto"/>
        <w:ind w:firstLineChars="200" w:firstLine="560"/>
        <w:rPr>
          <w:rFonts w:ascii="仿宋" w:eastAsia="仿宋" w:hAnsi="仿宋" w:cs="仿宋"/>
          <w:sz w:val="28"/>
          <w:lang w:val="zh-CN"/>
        </w:rPr>
      </w:pPr>
      <w:r>
        <w:rPr>
          <w:rFonts w:ascii="仿宋" w:eastAsia="仿宋" w:hAnsi="仿宋" w:cs="仿宋" w:hint="eastAsia"/>
          <w:sz w:val="28"/>
          <w:lang w:val="zh-CN"/>
        </w:rPr>
        <w:t>3</w:t>
      </w:r>
      <w:r>
        <w:rPr>
          <w:rFonts w:ascii="仿宋" w:eastAsia="仿宋" w:hAnsi="仿宋" w:cs="仿宋" w:hint="eastAsia"/>
          <w:sz w:val="28"/>
        </w:rPr>
        <w:t>.</w:t>
      </w:r>
      <w:r>
        <w:rPr>
          <w:rFonts w:ascii="仿宋" w:eastAsia="仿宋" w:hAnsi="仿宋" w:cs="仿宋" w:hint="eastAsia"/>
          <w:sz w:val="28"/>
          <w:lang w:val="zh-CN"/>
        </w:rPr>
        <w:t>法定代表人授权委托书原件，磋商代表本人身份证复印件（原件随身备查）；</w:t>
      </w:r>
    </w:p>
    <w:p w:rsidR="002D3ECF" w:rsidRDefault="00DF4DE2">
      <w:pPr>
        <w:pStyle w:val="23"/>
        <w:snapToGrid w:val="0"/>
        <w:spacing w:line="300" w:lineRule="auto"/>
        <w:ind w:firstLineChars="200" w:firstLine="560"/>
        <w:rPr>
          <w:rFonts w:ascii="仿宋" w:eastAsia="仿宋" w:hAnsi="仿宋" w:cs="仿宋"/>
          <w:sz w:val="28"/>
        </w:rPr>
      </w:pPr>
      <w:r>
        <w:rPr>
          <w:rFonts w:ascii="仿宋" w:eastAsia="仿宋" w:hAnsi="仿宋" w:cs="仿宋" w:hint="eastAsia"/>
          <w:sz w:val="28"/>
        </w:rPr>
        <w:t>4.符合政府采购法22条规定的声明；</w:t>
      </w:r>
    </w:p>
    <w:p w:rsidR="002D3ECF" w:rsidRDefault="00DF4DE2">
      <w:pPr>
        <w:pStyle w:val="23"/>
        <w:snapToGrid w:val="0"/>
        <w:spacing w:line="300" w:lineRule="auto"/>
        <w:ind w:firstLineChars="200" w:firstLine="560"/>
        <w:rPr>
          <w:rFonts w:ascii="仿宋" w:eastAsia="仿宋" w:hAnsi="仿宋" w:cs="仿宋"/>
          <w:sz w:val="28"/>
        </w:rPr>
      </w:pPr>
      <w:r>
        <w:rPr>
          <w:rFonts w:ascii="仿宋" w:eastAsia="仿宋" w:hAnsi="仿宋" w:cs="仿宋" w:hint="eastAsia"/>
          <w:sz w:val="28"/>
        </w:rPr>
        <w:t>5.提供有效的营业执照（提供复印件并加盖公章）；</w:t>
      </w:r>
    </w:p>
    <w:p w:rsidR="002D3ECF" w:rsidRDefault="00DF4DE2">
      <w:pPr>
        <w:pStyle w:val="23"/>
        <w:snapToGrid w:val="0"/>
        <w:spacing w:line="300" w:lineRule="auto"/>
        <w:ind w:firstLine="579"/>
        <w:rPr>
          <w:rFonts w:ascii="仿宋" w:eastAsia="仿宋" w:hAnsi="仿宋" w:cs="仿宋"/>
          <w:b/>
          <w:bCs/>
          <w:kern w:val="0"/>
          <w:sz w:val="28"/>
          <w:lang w:val="zh-CN"/>
        </w:rPr>
      </w:pPr>
      <w:r>
        <w:rPr>
          <w:rFonts w:ascii="仿宋" w:eastAsia="仿宋" w:hAnsi="仿宋" w:cs="仿宋" w:hint="eastAsia"/>
          <w:b/>
          <w:sz w:val="28"/>
        </w:rPr>
        <w:t>B、商务技术响应文件</w:t>
      </w:r>
      <w:r>
        <w:rPr>
          <w:rFonts w:ascii="仿宋" w:eastAsia="仿宋" w:hAnsi="仿宋" w:cs="仿宋" w:hint="eastAsia"/>
          <w:b/>
          <w:bCs/>
          <w:kern w:val="0"/>
          <w:sz w:val="28"/>
          <w:lang w:val="zh-CN"/>
        </w:rPr>
        <w:t>（不能出现报价）</w:t>
      </w:r>
    </w:p>
    <w:p w:rsidR="002D3ECF" w:rsidRDefault="00DF4DE2">
      <w:pPr>
        <w:pStyle w:val="23"/>
        <w:snapToGrid w:val="0"/>
        <w:spacing w:line="300" w:lineRule="auto"/>
        <w:ind w:firstLine="577"/>
        <w:rPr>
          <w:rFonts w:ascii="仿宋" w:eastAsia="仿宋" w:hAnsi="仿宋" w:cs="仿宋"/>
          <w:sz w:val="28"/>
        </w:rPr>
      </w:pPr>
      <w:r>
        <w:rPr>
          <w:rFonts w:ascii="仿宋" w:eastAsia="仿宋" w:hAnsi="仿宋" w:cs="仿宋" w:hint="eastAsia"/>
          <w:sz w:val="28"/>
        </w:rPr>
        <w:t>1.竞争性磋商响应函；</w:t>
      </w:r>
    </w:p>
    <w:p w:rsidR="002D3ECF" w:rsidRDefault="00DF4DE2">
      <w:pPr>
        <w:pStyle w:val="23"/>
        <w:snapToGrid w:val="0"/>
        <w:spacing w:line="300" w:lineRule="auto"/>
        <w:ind w:firstLine="577"/>
        <w:rPr>
          <w:rFonts w:ascii="仿宋" w:eastAsia="仿宋" w:hAnsi="仿宋" w:cs="仿宋"/>
          <w:sz w:val="28"/>
        </w:rPr>
      </w:pPr>
      <w:r>
        <w:rPr>
          <w:rFonts w:ascii="仿宋" w:eastAsia="仿宋" w:hAnsi="仿宋" w:cs="仿宋" w:hint="eastAsia"/>
          <w:sz w:val="28"/>
        </w:rPr>
        <w:t>2.货物（服务）清单等、业绩证明、售后服务等；</w:t>
      </w:r>
    </w:p>
    <w:p w:rsidR="002D3ECF" w:rsidRDefault="00DF4DE2">
      <w:pPr>
        <w:pStyle w:val="23"/>
        <w:snapToGrid w:val="0"/>
        <w:spacing w:line="300" w:lineRule="auto"/>
        <w:ind w:firstLine="577"/>
        <w:rPr>
          <w:rFonts w:ascii="仿宋" w:eastAsia="仿宋" w:hAnsi="仿宋" w:cs="仿宋"/>
          <w:sz w:val="28"/>
        </w:rPr>
      </w:pPr>
      <w:r>
        <w:rPr>
          <w:rFonts w:ascii="仿宋" w:eastAsia="仿宋" w:hAnsi="仿宋" w:cs="仿宋" w:hint="eastAsia"/>
          <w:sz w:val="28"/>
        </w:rPr>
        <w:t>3.为方便评委评审，请供应商按评审办法中所涉及的事项顺序进行编制，可以补充相关材料；</w:t>
      </w:r>
    </w:p>
    <w:p w:rsidR="002D3ECF" w:rsidRDefault="00DF4DE2">
      <w:pPr>
        <w:pStyle w:val="23"/>
        <w:snapToGrid w:val="0"/>
        <w:spacing w:line="300" w:lineRule="auto"/>
        <w:ind w:firstLine="577"/>
        <w:rPr>
          <w:rFonts w:ascii="仿宋" w:eastAsia="仿宋" w:hAnsi="仿宋" w:cs="仿宋"/>
          <w:sz w:val="28"/>
        </w:rPr>
      </w:pPr>
      <w:r>
        <w:rPr>
          <w:rFonts w:ascii="仿宋" w:eastAsia="仿宋" w:hAnsi="仿宋" w:cs="仿宋" w:hint="eastAsia"/>
          <w:sz w:val="28"/>
        </w:rPr>
        <w:t>4.评审办法中未涉及的事项，供应商认为需要提交的其他资料。</w:t>
      </w:r>
    </w:p>
    <w:p w:rsidR="002D3ECF" w:rsidRDefault="00DF4DE2">
      <w:pPr>
        <w:pStyle w:val="23"/>
        <w:snapToGrid w:val="0"/>
        <w:spacing w:line="300" w:lineRule="auto"/>
        <w:ind w:firstLine="579"/>
        <w:rPr>
          <w:rFonts w:ascii="仿宋" w:eastAsia="仿宋" w:hAnsi="仿宋" w:cs="仿宋"/>
          <w:b/>
          <w:sz w:val="28"/>
        </w:rPr>
      </w:pPr>
      <w:r>
        <w:rPr>
          <w:rFonts w:ascii="仿宋" w:eastAsia="仿宋" w:hAnsi="仿宋" w:cs="仿宋" w:hint="eastAsia"/>
          <w:b/>
          <w:sz w:val="28"/>
        </w:rPr>
        <w:t>C、价格响应文件</w:t>
      </w:r>
    </w:p>
    <w:p w:rsidR="002D3ECF" w:rsidRDefault="00DF4DE2">
      <w:pPr>
        <w:tabs>
          <w:tab w:val="left" w:pos="3375"/>
        </w:tabs>
        <w:autoSpaceDE w:val="0"/>
        <w:autoSpaceDN w:val="0"/>
        <w:adjustRightInd w:val="0"/>
        <w:snapToGrid w:val="0"/>
        <w:spacing w:line="500" w:lineRule="exact"/>
        <w:ind w:left="1" w:firstLine="538"/>
        <w:rPr>
          <w:rFonts w:ascii="仿宋" w:eastAsia="仿宋" w:hAnsi="仿宋"/>
          <w:sz w:val="28"/>
          <w:szCs w:val="28"/>
        </w:rPr>
      </w:pPr>
      <w:r>
        <w:rPr>
          <w:rFonts w:ascii="仿宋" w:eastAsia="仿宋" w:hAnsi="仿宋" w:hint="eastAsia"/>
          <w:sz w:val="28"/>
          <w:szCs w:val="28"/>
        </w:rPr>
        <w:t>1.磋商响应报价总表；</w:t>
      </w:r>
    </w:p>
    <w:p w:rsidR="002D3ECF" w:rsidRDefault="00DF4DE2">
      <w:pPr>
        <w:tabs>
          <w:tab w:val="left" w:pos="3375"/>
        </w:tabs>
        <w:autoSpaceDE w:val="0"/>
        <w:autoSpaceDN w:val="0"/>
        <w:adjustRightInd w:val="0"/>
        <w:snapToGrid w:val="0"/>
        <w:spacing w:line="500" w:lineRule="exact"/>
        <w:ind w:left="1" w:firstLine="538"/>
        <w:rPr>
          <w:rFonts w:ascii="仿宋" w:eastAsia="仿宋" w:hAnsi="仿宋"/>
          <w:sz w:val="28"/>
          <w:szCs w:val="28"/>
        </w:rPr>
      </w:pPr>
      <w:r>
        <w:rPr>
          <w:rFonts w:ascii="仿宋" w:eastAsia="仿宋" w:hAnsi="仿宋" w:hint="eastAsia"/>
          <w:sz w:val="28"/>
          <w:szCs w:val="28"/>
        </w:rPr>
        <w:t>2.磋商响应报价明细表；</w:t>
      </w:r>
    </w:p>
    <w:p w:rsidR="002D3ECF" w:rsidRDefault="00DF4DE2">
      <w:pPr>
        <w:tabs>
          <w:tab w:val="left" w:pos="3375"/>
        </w:tabs>
        <w:autoSpaceDE w:val="0"/>
        <w:autoSpaceDN w:val="0"/>
        <w:adjustRightInd w:val="0"/>
        <w:snapToGrid w:val="0"/>
        <w:spacing w:line="500" w:lineRule="exact"/>
        <w:ind w:left="1" w:firstLine="538"/>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声明（如有）。</w:t>
      </w:r>
    </w:p>
    <w:p w:rsidR="002D3ECF" w:rsidRDefault="002D3ECF">
      <w:pPr>
        <w:snapToGrid w:val="0"/>
        <w:spacing w:line="300" w:lineRule="auto"/>
        <w:ind w:firstLineChars="196" w:firstLine="551"/>
        <w:outlineLvl w:val="0"/>
        <w:rPr>
          <w:rFonts w:ascii="仿宋" w:eastAsia="仿宋" w:hAnsi="仿宋" w:cs="仿宋"/>
          <w:b/>
          <w:sz w:val="28"/>
          <w:szCs w:val="28"/>
        </w:rPr>
      </w:pPr>
    </w:p>
    <w:p w:rsidR="002D3ECF" w:rsidRDefault="002D3ECF">
      <w:pPr>
        <w:snapToGrid w:val="0"/>
        <w:spacing w:line="300" w:lineRule="auto"/>
        <w:ind w:firstLineChars="196" w:firstLine="551"/>
        <w:outlineLvl w:val="0"/>
        <w:rPr>
          <w:rFonts w:ascii="仿宋" w:eastAsia="仿宋" w:hAnsi="仿宋" w:cs="仿宋"/>
          <w:b/>
          <w:sz w:val="28"/>
          <w:szCs w:val="28"/>
        </w:rPr>
      </w:pPr>
    </w:p>
    <w:p w:rsidR="002D3ECF" w:rsidRDefault="002D3ECF">
      <w:pPr>
        <w:snapToGrid w:val="0"/>
        <w:spacing w:line="300" w:lineRule="auto"/>
        <w:ind w:firstLineChars="196" w:firstLine="551"/>
        <w:outlineLvl w:val="0"/>
        <w:rPr>
          <w:rFonts w:ascii="仿宋" w:eastAsia="仿宋" w:hAnsi="仿宋" w:cs="仿宋"/>
          <w:b/>
          <w:sz w:val="28"/>
          <w:szCs w:val="28"/>
        </w:rPr>
      </w:pPr>
    </w:p>
    <w:p w:rsidR="002D3ECF" w:rsidRDefault="002D3ECF">
      <w:pPr>
        <w:snapToGrid w:val="0"/>
        <w:spacing w:line="300" w:lineRule="auto"/>
        <w:ind w:firstLineChars="196" w:firstLine="551"/>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pStyle w:val="13"/>
      </w:pPr>
    </w:p>
    <w:p w:rsidR="002D3ECF" w:rsidRDefault="002D3ECF">
      <w:pPr>
        <w:snapToGrid w:val="0"/>
        <w:spacing w:line="300" w:lineRule="auto"/>
        <w:outlineLvl w:val="0"/>
        <w:rPr>
          <w:rFonts w:ascii="仿宋" w:eastAsia="仿宋" w:hAnsi="仿宋" w:cs="仿宋"/>
          <w:b/>
          <w:sz w:val="28"/>
          <w:szCs w:val="28"/>
        </w:rPr>
      </w:pPr>
    </w:p>
    <w:p w:rsidR="002D3ECF" w:rsidRDefault="002D3ECF">
      <w:pPr>
        <w:pStyle w:val="a6"/>
        <w:rPr>
          <w:rFonts w:ascii="仿宋" w:eastAsia="仿宋" w:hAnsi="仿宋" w:cs="仿宋"/>
          <w:b/>
          <w:szCs w:val="28"/>
        </w:rPr>
      </w:pPr>
    </w:p>
    <w:p w:rsidR="002D3ECF" w:rsidRDefault="002D3ECF">
      <w:pPr>
        <w:pStyle w:val="style4"/>
      </w:pPr>
    </w:p>
    <w:p w:rsidR="002D3ECF" w:rsidRDefault="00DF4DE2">
      <w:pPr>
        <w:snapToGrid w:val="0"/>
        <w:spacing w:line="300" w:lineRule="auto"/>
        <w:contextualSpacing/>
        <w:jc w:val="left"/>
        <w:rPr>
          <w:rFonts w:ascii="仿宋" w:eastAsia="仿宋" w:hAnsi="仿宋" w:cs="仿宋"/>
          <w:b/>
          <w:sz w:val="28"/>
          <w:szCs w:val="28"/>
        </w:rPr>
      </w:pPr>
      <w:r>
        <w:rPr>
          <w:rFonts w:ascii="仿宋" w:eastAsia="仿宋" w:hAnsi="仿宋" w:cs="仿宋" w:hint="eastAsia"/>
          <w:b/>
          <w:sz w:val="28"/>
          <w:szCs w:val="28"/>
        </w:rPr>
        <w:t>A.2资格后审材料相关格式文件</w:t>
      </w:r>
    </w:p>
    <w:p w:rsidR="002D3ECF" w:rsidRDefault="00DF4DE2">
      <w:pPr>
        <w:spacing w:line="500" w:lineRule="exact"/>
        <w:jc w:val="center"/>
        <w:outlineLvl w:val="2"/>
        <w:rPr>
          <w:rFonts w:ascii="仿宋" w:eastAsia="仿宋" w:hAnsi="仿宋" w:cs="仿宋"/>
          <w:b/>
          <w:sz w:val="32"/>
          <w:szCs w:val="32"/>
        </w:rPr>
      </w:pPr>
      <w:r>
        <w:rPr>
          <w:rFonts w:ascii="仿宋" w:eastAsia="仿宋" w:hAnsi="仿宋" w:cs="仿宋" w:hint="eastAsia"/>
          <w:b/>
          <w:sz w:val="32"/>
          <w:szCs w:val="32"/>
        </w:rPr>
        <w:t>1.关于资格的声明函</w:t>
      </w:r>
    </w:p>
    <w:p w:rsidR="002D3ECF" w:rsidRDefault="002D3ECF">
      <w:pPr>
        <w:snapToGrid w:val="0"/>
        <w:spacing w:line="500" w:lineRule="exact"/>
        <w:ind w:firstLineChars="200" w:firstLine="562"/>
        <w:rPr>
          <w:rFonts w:ascii="仿宋" w:eastAsia="仿宋" w:hAnsi="仿宋" w:cs="仿宋"/>
          <w:b/>
          <w:sz w:val="28"/>
          <w:szCs w:val="28"/>
        </w:rPr>
      </w:pPr>
    </w:p>
    <w:p w:rsidR="002D3ECF" w:rsidRDefault="00DF4DE2">
      <w:pPr>
        <w:snapToGrid w:val="0"/>
        <w:spacing w:line="500" w:lineRule="exact"/>
        <w:rPr>
          <w:rFonts w:ascii="仿宋" w:eastAsia="仿宋" w:hAnsi="仿宋" w:cs="仿宋"/>
          <w:bCs/>
          <w:sz w:val="28"/>
          <w:szCs w:val="28"/>
        </w:rPr>
      </w:pPr>
      <w:r>
        <w:rPr>
          <w:rFonts w:ascii="仿宋" w:eastAsia="仿宋" w:hAnsi="仿宋" w:cs="仿宋" w:hint="eastAsia"/>
          <w:bCs/>
          <w:sz w:val="28"/>
          <w:szCs w:val="28"/>
        </w:rPr>
        <w:t>南通工贸技师学院：</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我公司认真对照磋商公告，符合贵方提出的资格要求，自愿参加磋商响应，并保证提供的资料文件是准确的和真实的。提供虚假材料的愿意承担相应的法律责任。</w:t>
      </w:r>
    </w:p>
    <w:p w:rsidR="002D3ECF" w:rsidRDefault="00DF4DE2">
      <w:pPr>
        <w:pStyle w:val="a9"/>
        <w:widowControl/>
        <w:snapToGrid w:val="0"/>
        <w:spacing w:line="500" w:lineRule="exact"/>
        <w:ind w:firstLineChars="200" w:firstLine="560"/>
        <w:rPr>
          <w:rFonts w:ascii="仿宋" w:eastAsia="仿宋" w:hAnsi="仿宋" w:cs="仿宋"/>
          <w:sz w:val="28"/>
          <w:szCs w:val="28"/>
        </w:rPr>
      </w:pPr>
      <w:r>
        <w:rPr>
          <w:rFonts w:ascii="仿宋" w:eastAsia="仿宋" w:hAnsi="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2977"/>
        <w:gridCol w:w="1276"/>
      </w:tblGrid>
      <w:tr w:rsidR="002D3ECF">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2D3ECF" w:rsidRDefault="00DF4DE2">
            <w:pPr>
              <w:pStyle w:val="ae"/>
              <w:widowControl w:val="0"/>
              <w:snapToGrid w:val="0"/>
              <w:spacing w:before="0" w:beforeAutospacing="0" w:after="0" w:afterAutospacing="0" w:line="500" w:lineRule="exact"/>
              <w:jc w:val="center"/>
              <w:rPr>
                <w:rFonts w:ascii="仿宋" w:eastAsia="仿宋" w:hAnsi="仿宋" w:cs="仿宋"/>
                <w:b/>
              </w:rPr>
            </w:pPr>
            <w:r>
              <w:rPr>
                <w:rFonts w:ascii="仿宋" w:eastAsia="仿宋" w:hAnsi="仿宋" w:cs="仿宋" w:hint="eastAsia"/>
                <w:b/>
              </w:rPr>
              <w:t>时 间</w:t>
            </w:r>
          </w:p>
        </w:tc>
        <w:tc>
          <w:tcPr>
            <w:tcW w:w="2977" w:type="dxa"/>
            <w:tcBorders>
              <w:top w:val="single" w:sz="4" w:space="0" w:color="auto"/>
              <w:left w:val="single" w:sz="4" w:space="0" w:color="auto"/>
              <w:bottom w:val="single" w:sz="4" w:space="0" w:color="auto"/>
              <w:right w:val="single" w:sz="4" w:space="0" w:color="auto"/>
            </w:tcBorders>
            <w:vAlign w:val="center"/>
          </w:tcPr>
          <w:p w:rsidR="002D3ECF" w:rsidRDefault="00DF4DE2">
            <w:pPr>
              <w:pStyle w:val="ae"/>
              <w:widowControl w:val="0"/>
              <w:snapToGrid w:val="0"/>
              <w:spacing w:before="0" w:beforeAutospacing="0" w:after="0" w:afterAutospacing="0" w:line="500" w:lineRule="exact"/>
              <w:jc w:val="center"/>
              <w:rPr>
                <w:rFonts w:ascii="仿宋" w:eastAsia="仿宋" w:hAnsi="仿宋" w:cs="仿宋"/>
                <w:b/>
              </w:rPr>
            </w:pPr>
            <w:r>
              <w:rPr>
                <w:rFonts w:ascii="仿宋" w:eastAsia="仿宋" w:hAnsi="仿宋" w:cs="仿宋" w:hint="eastAsia"/>
                <w:b/>
              </w:rPr>
              <w:t>受处理的原因</w:t>
            </w:r>
          </w:p>
          <w:p w:rsidR="002D3ECF" w:rsidRDefault="00DF4DE2">
            <w:pPr>
              <w:pStyle w:val="ae"/>
              <w:widowControl w:val="0"/>
              <w:snapToGrid w:val="0"/>
              <w:spacing w:before="0" w:beforeAutospacing="0" w:after="0" w:afterAutospacing="0" w:line="500" w:lineRule="exact"/>
              <w:jc w:val="center"/>
              <w:rPr>
                <w:rFonts w:ascii="仿宋" w:eastAsia="仿宋" w:hAnsi="仿宋" w:cs="仿宋"/>
              </w:rPr>
            </w:pPr>
            <w:r>
              <w:rPr>
                <w:rFonts w:ascii="仿宋" w:eastAsia="仿宋" w:hAnsi="仿宋" w:cs="仿宋" w:hint="eastAsia"/>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2D3ECF" w:rsidRDefault="00DF4DE2">
            <w:pPr>
              <w:pStyle w:val="ae"/>
              <w:widowControl w:val="0"/>
              <w:snapToGrid w:val="0"/>
              <w:spacing w:before="0" w:beforeAutospacing="0" w:after="0" w:afterAutospacing="0" w:line="500" w:lineRule="exact"/>
              <w:jc w:val="center"/>
              <w:rPr>
                <w:rFonts w:ascii="仿宋" w:eastAsia="仿宋" w:hAnsi="仿宋" w:cs="仿宋"/>
                <w:b/>
              </w:rPr>
            </w:pPr>
            <w:r>
              <w:rPr>
                <w:rFonts w:ascii="仿宋" w:eastAsia="仿宋" w:hAnsi="仿宋" w:cs="仿宋" w:hint="eastAsia"/>
                <w:b/>
              </w:rPr>
              <w:t>处理的内容</w:t>
            </w:r>
          </w:p>
          <w:p w:rsidR="002D3ECF" w:rsidRDefault="00DF4DE2">
            <w:pPr>
              <w:pStyle w:val="ae"/>
              <w:widowControl w:val="0"/>
              <w:snapToGrid w:val="0"/>
              <w:spacing w:before="0" w:beforeAutospacing="0" w:after="0" w:afterAutospacing="0" w:line="500" w:lineRule="exact"/>
              <w:jc w:val="center"/>
              <w:rPr>
                <w:rFonts w:ascii="仿宋" w:eastAsia="仿宋" w:hAnsi="仿宋" w:cs="仿宋"/>
              </w:rPr>
            </w:pPr>
            <w:r>
              <w:rPr>
                <w:rFonts w:ascii="仿宋" w:eastAsia="仿宋" w:hAnsi="仿宋" w:cs="仿宋" w:hint="eastAsia"/>
              </w:rPr>
              <w:t>（如受到禁止一段时期参加</w:t>
            </w:r>
            <w:proofErr w:type="gramStart"/>
            <w:r>
              <w:rPr>
                <w:rFonts w:ascii="仿宋" w:eastAsia="仿宋" w:hAnsi="仿宋" w:cs="仿宋" w:hint="eastAsia"/>
              </w:rPr>
              <w:t>某种项目</w:t>
            </w:r>
            <w:proofErr w:type="gramEnd"/>
            <w:r>
              <w:rPr>
                <w:rFonts w:ascii="仿宋" w:eastAsia="仿宋" w:hAnsi="仿宋" w:cs="仿宋" w:hint="eastAsia"/>
              </w:rPr>
              <w:t>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2D3ECF" w:rsidRDefault="00DF4DE2">
            <w:pPr>
              <w:pStyle w:val="ae"/>
              <w:widowControl w:val="0"/>
              <w:snapToGrid w:val="0"/>
              <w:spacing w:before="0" w:beforeAutospacing="0" w:after="0" w:afterAutospacing="0" w:line="500" w:lineRule="exact"/>
              <w:jc w:val="center"/>
              <w:rPr>
                <w:rFonts w:ascii="仿宋" w:eastAsia="仿宋" w:hAnsi="仿宋" w:cs="仿宋"/>
                <w:b/>
              </w:rPr>
            </w:pPr>
            <w:r>
              <w:rPr>
                <w:rFonts w:ascii="仿宋" w:eastAsia="仿宋" w:hAnsi="仿宋" w:cs="仿宋" w:hint="eastAsia"/>
                <w:b/>
              </w:rPr>
              <w:t>备 注</w:t>
            </w:r>
          </w:p>
        </w:tc>
      </w:tr>
      <w:tr w:rsidR="002D3ECF">
        <w:trPr>
          <w:trHeight w:val="2611"/>
          <w:jc w:val="center"/>
        </w:trPr>
        <w:tc>
          <w:tcPr>
            <w:tcW w:w="1242" w:type="dxa"/>
            <w:tcBorders>
              <w:top w:val="single" w:sz="4" w:space="0" w:color="auto"/>
              <w:left w:val="single" w:sz="4" w:space="0" w:color="auto"/>
              <w:bottom w:val="single" w:sz="4" w:space="0" w:color="auto"/>
              <w:right w:val="single" w:sz="4" w:space="0" w:color="auto"/>
            </w:tcBorders>
          </w:tcPr>
          <w:p w:rsidR="002D3ECF" w:rsidRDefault="002D3ECF">
            <w:pPr>
              <w:pStyle w:val="ae"/>
              <w:widowControl w:val="0"/>
              <w:snapToGrid w:val="0"/>
              <w:spacing w:before="0" w:beforeAutospacing="0" w:after="0" w:afterAutospacing="0" w:line="500" w:lineRule="exact"/>
              <w:rPr>
                <w:rFonts w:ascii="仿宋" w:eastAsia="仿宋" w:hAnsi="仿宋" w:cs="仿宋"/>
              </w:rPr>
            </w:pPr>
          </w:p>
        </w:tc>
        <w:tc>
          <w:tcPr>
            <w:tcW w:w="2977" w:type="dxa"/>
            <w:tcBorders>
              <w:top w:val="single" w:sz="4" w:space="0" w:color="auto"/>
              <w:left w:val="single" w:sz="4" w:space="0" w:color="auto"/>
              <w:bottom w:val="single" w:sz="4" w:space="0" w:color="auto"/>
              <w:right w:val="single" w:sz="4" w:space="0" w:color="auto"/>
            </w:tcBorders>
          </w:tcPr>
          <w:p w:rsidR="002D3ECF" w:rsidRDefault="002D3ECF">
            <w:pPr>
              <w:pStyle w:val="ae"/>
              <w:widowControl w:val="0"/>
              <w:snapToGrid w:val="0"/>
              <w:spacing w:before="0" w:beforeAutospacing="0" w:after="0" w:afterAutospacing="0" w:line="500" w:lineRule="exact"/>
              <w:rPr>
                <w:rFonts w:ascii="仿宋" w:eastAsia="仿宋" w:hAnsi="仿宋" w:cs="仿宋"/>
              </w:rPr>
            </w:pPr>
          </w:p>
        </w:tc>
        <w:tc>
          <w:tcPr>
            <w:tcW w:w="2977" w:type="dxa"/>
            <w:tcBorders>
              <w:top w:val="single" w:sz="4" w:space="0" w:color="auto"/>
              <w:left w:val="single" w:sz="4" w:space="0" w:color="auto"/>
              <w:bottom w:val="single" w:sz="4" w:space="0" w:color="auto"/>
              <w:right w:val="single" w:sz="4" w:space="0" w:color="auto"/>
            </w:tcBorders>
          </w:tcPr>
          <w:p w:rsidR="002D3ECF" w:rsidRDefault="002D3ECF">
            <w:pPr>
              <w:pStyle w:val="ae"/>
              <w:widowControl w:val="0"/>
              <w:snapToGrid w:val="0"/>
              <w:spacing w:before="0" w:beforeAutospacing="0" w:after="0" w:afterAutospacing="0" w:line="500" w:lineRule="exact"/>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tcPr>
          <w:p w:rsidR="002D3ECF" w:rsidRDefault="002D3ECF">
            <w:pPr>
              <w:pStyle w:val="ae"/>
              <w:widowControl w:val="0"/>
              <w:snapToGrid w:val="0"/>
              <w:spacing w:before="0" w:beforeAutospacing="0" w:after="0" w:afterAutospacing="0" w:line="500" w:lineRule="exact"/>
              <w:rPr>
                <w:rFonts w:ascii="仿宋" w:eastAsia="仿宋" w:hAnsi="仿宋" w:cs="仿宋"/>
              </w:rPr>
            </w:pPr>
          </w:p>
        </w:tc>
      </w:tr>
    </w:tbl>
    <w:p w:rsidR="002D3ECF" w:rsidRDefault="002D3ECF">
      <w:pPr>
        <w:snapToGrid w:val="0"/>
        <w:spacing w:line="500" w:lineRule="exact"/>
        <w:ind w:firstLineChars="200" w:firstLine="480"/>
        <w:rPr>
          <w:rFonts w:ascii="仿宋" w:eastAsia="仿宋" w:hAnsi="仿宋" w:cs="仿宋"/>
          <w:sz w:val="24"/>
        </w:rPr>
      </w:pP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2D3ECF" w:rsidRDefault="002D3ECF">
      <w:pPr>
        <w:snapToGrid w:val="0"/>
        <w:spacing w:line="300" w:lineRule="auto"/>
        <w:contextualSpacing/>
        <w:rPr>
          <w:rFonts w:ascii="仿宋" w:eastAsia="仿宋" w:hAnsi="仿宋" w:cs="仿宋"/>
          <w:b/>
          <w:sz w:val="28"/>
          <w:szCs w:val="28"/>
        </w:rPr>
      </w:pPr>
    </w:p>
    <w:p w:rsidR="002D3ECF" w:rsidRDefault="002D3ECF">
      <w:pPr>
        <w:snapToGrid w:val="0"/>
        <w:spacing w:line="300" w:lineRule="auto"/>
        <w:contextualSpacing/>
        <w:jc w:val="center"/>
        <w:rPr>
          <w:rFonts w:ascii="仿宋" w:eastAsia="仿宋" w:hAnsi="仿宋" w:cs="仿宋"/>
          <w:b/>
          <w:sz w:val="28"/>
          <w:szCs w:val="28"/>
        </w:rPr>
      </w:pPr>
    </w:p>
    <w:p w:rsidR="002D3ECF" w:rsidRDefault="002D3ECF">
      <w:pPr>
        <w:pStyle w:val="a6"/>
      </w:pPr>
    </w:p>
    <w:p w:rsidR="002D3ECF" w:rsidRDefault="002D3ECF">
      <w:pPr>
        <w:pStyle w:val="style4"/>
      </w:pPr>
    </w:p>
    <w:p w:rsidR="002D3ECF" w:rsidRDefault="00DF4DE2">
      <w:pPr>
        <w:snapToGrid w:val="0"/>
        <w:spacing w:line="300" w:lineRule="auto"/>
        <w:contextualSpacing/>
        <w:jc w:val="center"/>
        <w:rPr>
          <w:rFonts w:ascii="仿宋" w:eastAsia="仿宋" w:hAnsi="仿宋" w:cs="仿宋"/>
          <w:b/>
          <w:sz w:val="28"/>
          <w:szCs w:val="28"/>
        </w:rPr>
      </w:pPr>
      <w:r>
        <w:rPr>
          <w:rFonts w:ascii="仿宋" w:eastAsia="仿宋" w:hAnsi="仿宋" w:cs="仿宋" w:hint="eastAsia"/>
          <w:b/>
          <w:sz w:val="28"/>
          <w:szCs w:val="28"/>
        </w:rPr>
        <w:t>2.法定代表人身份证明</w:t>
      </w:r>
    </w:p>
    <w:p w:rsidR="002D3ECF" w:rsidRDefault="002D3ECF">
      <w:pPr>
        <w:rPr>
          <w:rFonts w:ascii="仿宋" w:eastAsia="仿宋" w:hAnsi="仿宋" w:cs="仿宋"/>
        </w:rPr>
      </w:pPr>
    </w:p>
    <w:p w:rsidR="002D3ECF" w:rsidRDefault="00DF4DE2">
      <w:pPr>
        <w:snapToGrid w:val="0"/>
        <w:spacing w:line="420" w:lineRule="exact"/>
        <w:rPr>
          <w:rFonts w:ascii="仿宋" w:eastAsia="仿宋" w:hAnsi="仿宋" w:cs="仿宋"/>
          <w:sz w:val="28"/>
          <w:szCs w:val="36"/>
        </w:rPr>
      </w:pPr>
      <w:r>
        <w:rPr>
          <w:rFonts w:ascii="仿宋" w:eastAsia="仿宋" w:hAnsi="仿宋" w:cs="仿宋" w:hint="eastAsia"/>
          <w:sz w:val="28"/>
          <w:szCs w:val="36"/>
        </w:rPr>
        <w:t>南通工贸技师学院：</w:t>
      </w:r>
    </w:p>
    <w:p w:rsidR="002D3ECF" w:rsidRDefault="002D3ECF">
      <w:pPr>
        <w:snapToGrid w:val="0"/>
        <w:spacing w:line="420" w:lineRule="exact"/>
        <w:jc w:val="center"/>
        <w:rPr>
          <w:rFonts w:ascii="仿宋" w:eastAsia="仿宋" w:hAnsi="仿宋" w:cs="仿宋"/>
          <w:sz w:val="28"/>
          <w:szCs w:val="36"/>
          <w:u w:val="single"/>
        </w:rPr>
      </w:pPr>
    </w:p>
    <w:p w:rsidR="002D3ECF" w:rsidRDefault="00DF4DE2">
      <w:pPr>
        <w:snapToGrid w:val="0"/>
        <w:spacing w:line="420" w:lineRule="exact"/>
        <w:jc w:val="center"/>
        <w:rPr>
          <w:rFonts w:ascii="仿宋" w:eastAsia="仿宋" w:hAnsi="仿宋" w:cs="仿宋"/>
          <w:sz w:val="28"/>
          <w:szCs w:val="36"/>
        </w:rPr>
      </w:pPr>
      <w:r>
        <w:rPr>
          <w:rFonts w:ascii="仿宋" w:eastAsia="仿宋" w:hAnsi="仿宋" w:cs="仿宋" w:hint="eastAsia"/>
          <w:sz w:val="28"/>
          <w:szCs w:val="36"/>
          <w:u w:val="single"/>
        </w:rPr>
        <w:t xml:space="preserve">          先生／女士</w:t>
      </w:r>
      <w:r>
        <w:rPr>
          <w:rFonts w:ascii="仿宋" w:eastAsia="仿宋" w:hAnsi="仿宋" w:cs="仿宋" w:hint="eastAsia"/>
          <w:sz w:val="28"/>
          <w:szCs w:val="36"/>
        </w:rPr>
        <w:t>现任我单位</w:t>
      </w:r>
      <w:proofErr w:type="gramStart"/>
      <w:r>
        <w:rPr>
          <w:rFonts w:ascii="仿宋" w:eastAsia="仿宋" w:hAnsi="仿宋" w:cs="仿宋" w:hint="eastAsia"/>
          <w:sz w:val="28"/>
          <w:szCs w:val="36"/>
          <w:u w:val="single"/>
        </w:rPr>
        <w:t xml:space="preserve">　　　　</w:t>
      </w:r>
      <w:proofErr w:type="gramEnd"/>
      <w:r>
        <w:rPr>
          <w:rFonts w:ascii="仿宋" w:eastAsia="仿宋" w:hAnsi="仿宋" w:cs="仿宋" w:hint="eastAsia"/>
          <w:sz w:val="28"/>
          <w:szCs w:val="36"/>
        </w:rPr>
        <w:t>职务，为法定代表人，特此证明。</w:t>
      </w:r>
    </w:p>
    <w:p w:rsidR="002D3ECF" w:rsidRDefault="00DF4DE2">
      <w:pPr>
        <w:snapToGrid w:val="0"/>
        <w:spacing w:line="420" w:lineRule="exact"/>
        <w:rPr>
          <w:rFonts w:ascii="仿宋" w:eastAsia="仿宋" w:hAnsi="仿宋" w:cs="仿宋"/>
          <w:sz w:val="28"/>
          <w:szCs w:val="36"/>
          <w:u w:val="single"/>
        </w:rPr>
      </w:pPr>
      <w:r>
        <w:rPr>
          <w:rFonts w:ascii="仿宋" w:eastAsia="仿宋" w:hAnsi="仿宋" w:cs="仿宋" w:hint="eastAsia"/>
          <w:sz w:val="28"/>
          <w:szCs w:val="36"/>
        </w:rPr>
        <w:t>身份证号码：</w:t>
      </w:r>
      <w:r>
        <w:rPr>
          <w:rFonts w:ascii="仿宋" w:eastAsia="仿宋" w:hAnsi="仿宋" w:cs="仿宋" w:hint="eastAsia"/>
          <w:sz w:val="28"/>
          <w:szCs w:val="36"/>
          <w:u w:val="single"/>
        </w:rPr>
        <w:t xml:space="preserve">                                               </w:t>
      </w:r>
    </w:p>
    <w:p w:rsidR="002D3ECF" w:rsidRDefault="00DF4DE2">
      <w:pPr>
        <w:jc w:val="right"/>
        <w:rPr>
          <w:rFonts w:ascii="仿宋" w:eastAsia="仿宋" w:hAnsi="仿宋" w:cs="仿宋"/>
          <w:sz w:val="28"/>
          <w:szCs w:val="36"/>
        </w:rPr>
      </w:pPr>
      <w:r>
        <w:rPr>
          <w:rFonts w:ascii="仿宋" w:eastAsia="仿宋" w:hAnsi="仿宋" w:cs="仿宋" w:hint="eastAsia"/>
          <w:sz w:val="28"/>
          <w:szCs w:val="36"/>
        </w:rPr>
        <w:t>供应商（盖章）</w:t>
      </w:r>
    </w:p>
    <w:p w:rsidR="002D3ECF" w:rsidRDefault="00DF4DE2" w:rsidP="00CA6C0E">
      <w:pPr>
        <w:snapToGrid w:val="0"/>
        <w:spacing w:line="420" w:lineRule="exact"/>
        <w:ind w:firstLineChars="202" w:firstLine="566"/>
        <w:jc w:val="right"/>
        <w:rPr>
          <w:rFonts w:ascii="仿宋" w:eastAsia="仿宋" w:hAnsi="仿宋" w:cs="仿宋"/>
          <w:bCs/>
          <w:sz w:val="28"/>
          <w:szCs w:val="36"/>
        </w:rPr>
      </w:pPr>
      <w:r>
        <w:rPr>
          <w:rFonts w:ascii="仿宋" w:eastAsia="仿宋" w:hAnsi="仿宋" w:cs="仿宋" w:hint="eastAsia"/>
          <w:bCs/>
          <w:sz w:val="28"/>
          <w:szCs w:val="36"/>
        </w:rPr>
        <w:t>年    月    日</w:t>
      </w:r>
    </w:p>
    <w:p w:rsidR="002D3ECF" w:rsidRDefault="00DF4DE2">
      <w:pPr>
        <w:snapToGrid w:val="0"/>
        <w:spacing w:line="420" w:lineRule="exact"/>
        <w:rPr>
          <w:rFonts w:ascii="仿宋" w:eastAsia="仿宋" w:hAnsi="仿宋" w:cs="仿宋"/>
          <w:sz w:val="28"/>
          <w:szCs w:val="36"/>
        </w:rPr>
      </w:pPr>
      <w:r>
        <w:rPr>
          <w:rFonts w:ascii="仿宋" w:eastAsia="仿宋" w:hAnsi="仿宋" w:cs="仿宋" w:hint="eastAsia"/>
          <w:sz w:val="28"/>
          <w:szCs w:val="36"/>
        </w:rPr>
        <w:t>注：提供法定代表人的身份证复印件并加盖公章</w:t>
      </w:r>
    </w:p>
    <w:p w:rsidR="002D3ECF" w:rsidRDefault="002D3ECF">
      <w:pPr>
        <w:snapToGrid w:val="0"/>
        <w:spacing w:line="420" w:lineRule="exact"/>
        <w:jc w:val="center"/>
        <w:outlineLvl w:val="4"/>
        <w:rPr>
          <w:rFonts w:ascii="仿宋" w:eastAsia="仿宋" w:hAnsi="仿宋" w:cs="仿宋"/>
          <w:b/>
          <w:bCs/>
          <w:sz w:val="28"/>
          <w:szCs w:val="36"/>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300" w:lineRule="auto"/>
        <w:ind w:firstLine="420"/>
        <w:contextualSpacing/>
        <w:rPr>
          <w:rFonts w:ascii="仿宋" w:eastAsia="仿宋" w:hAnsi="仿宋" w:cs="仿宋"/>
          <w:b/>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420" w:lineRule="exact"/>
        <w:jc w:val="center"/>
        <w:outlineLvl w:val="4"/>
        <w:rPr>
          <w:rFonts w:ascii="仿宋" w:eastAsia="仿宋" w:hAnsi="仿宋" w:cs="仿宋"/>
          <w:b/>
          <w:bCs/>
        </w:rPr>
      </w:pPr>
    </w:p>
    <w:p w:rsidR="002D3ECF" w:rsidRDefault="002D3ECF">
      <w:pPr>
        <w:pStyle w:val="a6"/>
        <w:rPr>
          <w:rFonts w:ascii="仿宋" w:eastAsia="仿宋" w:hAnsi="仿宋" w:cs="仿宋"/>
          <w:b/>
          <w:bCs/>
        </w:rPr>
      </w:pPr>
    </w:p>
    <w:p w:rsidR="002D3ECF" w:rsidRDefault="002D3ECF">
      <w:pPr>
        <w:pStyle w:val="style4"/>
      </w:pPr>
    </w:p>
    <w:p w:rsidR="002D3ECF" w:rsidRDefault="002D3ECF">
      <w:pPr>
        <w:snapToGrid w:val="0"/>
        <w:spacing w:line="420" w:lineRule="exact"/>
        <w:outlineLvl w:val="4"/>
        <w:rPr>
          <w:rFonts w:ascii="仿宋" w:eastAsia="仿宋" w:hAnsi="仿宋" w:cs="仿宋"/>
          <w:b/>
          <w:bCs/>
        </w:rPr>
      </w:pPr>
    </w:p>
    <w:p w:rsidR="002D3ECF" w:rsidRDefault="002D3ECF">
      <w:pPr>
        <w:pStyle w:val="a6"/>
      </w:pPr>
    </w:p>
    <w:p w:rsidR="002D3ECF" w:rsidRDefault="00DF4DE2">
      <w:pPr>
        <w:snapToGrid w:val="0"/>
        <w:spacing w:line="300" w:lineRule="auto"/>
        <w:contextualSpacing/>
        <w:jc w:val="center"/>
        <w:rPr>
          <w:rFonts w:ascii="仿宋" w:eastAsia="仿宋" w:hAnsi="仿宋" w:cs="仿宋"/>
          <w:b/>
          <w:sz w:val="28"/>
          <w:szCs w:val="28"/>
        </w:rPr>
      </w:pPr>
      <w:r>
        <w:rPr>
          <w:rFonts w:ascii="仿宋" w:eastAsia="仿宋" w:hAnsi="仿宋" w:cs="仿宋" w:hint="eastAsia"/>
          <w:b/>
          <w:sz w:val="28"/>
          <w:szCs w:val="28"/>
        </w:rPr>
        <w:t>3.法定代表人授权委托书</w:t>
      </w:r>
    </w:p>
    <w:p w:rsidR="002D3ECF" w:rsidRDefault="002D3ECF">
      <w:pPr>
        <w:snapToGrid w:val="0"/>
        <w:spacing w:line="420" w:lineRule="exact"/>
        <w:rPr>
          <w:rFonts w:ascii="仿宋" w:eastAsia="仿宋" w:hAnsi="仿宋" w:cs="仿宋"/>
          <w:bCs/>
        </w:rPr>
      </w:pPr>
    </w:p>
    <w:p w:rsidR="002D3ECF" w:rsidRDefault="00DF4DE2">
      <w:pPr>
        <w:snapToGrid w:val="0"/>
        <w:spacing w:line="420" w:lineRule="exact"/>
        <w:rPr>
          <w:rFonts w:ascii="仿宋" w:eastAsia="仿宋" w:hAnsi="仿宋" w:cs="仿宋"/>
          <w:sz w:val="28"/>
          <w:szCs w:val="36"/>
        </w:rPr>
      </w:pPr>
      <w:r>
        <w:rPr>
          <w:rFonts w:ascii="仿宋" w:eastAsia="仿宋" w:hAnsi="仿宋" w:cs="仿宋" w:hint="eastAsia"/>
          <w:sz w:val="28"/>
          <w:szCs w:val="36"/>
        </w:rPr>
        <w:t>南通工贸技师学院：</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兹授权</w:t>
      </w:r>
      <w:r>
        <w:rPr>
          <w:rFonts w:ascii="仿宋" w:eastAsia="仿宋" w:hAnsi="仿宋" w:cs="仿宋" w:hint="eastAsia"/>
          <w:sz w:val="28"/>
          <w:szCs w:val="28"/>
          <w:u w:val="single"/>
        </w:rPr>
        <w:t xml:space="preserve">       </w:t>
      </w:r>
      <w:r>
        <w:rPr>
          <w:rFonts w:ascii="仿宋" w:eastAsia="仿宋" w:hAnsi="仿宋" w:cs="仿宋" w:hint="eastAsia"/>
          <w:sz w:val="28"/>
          <w:szCs w:val="28"/>
        </w:rPr>
        <w:t>（被授权人的姓名）代表我公司参加</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（竞争性磋商项目名称)项目的政府采购活动，全权处理一切与该项目招标有关的事务。其在办理上述事宜过程中所签署的所有文件我公司均予以承认。  </w:t>
      </w:r>
    </w:p>
    <w:p w:rsidR="002D3ECF" w:rsidRDefault="00DF4DE2">
      <w:pPr>
        <w:snapToGrid w:val="0"/>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被授权人无转委托权，特此委托。</w:t>
      </w:r>
    </w:p>
    <w:p w:rsidR="002D3ECF" w:rsidRDefault="002D3ECF">
      <w:pPr>
        <w:snapToGrid w:val="0"/>
        <w:spacing w:line="500" w:lineRule="exact"/>
        <w:ind w:firstLineChars="200" w:firstLine="560"/>
        <w:rPr>
          <w:rFonts w:ascii="仿宋" w:eastAsia="仿宋" w:hAnsi="仿宋" w:cs="仿宋"/>
          <w:kern w:val="0"/>
          <w:sz w:val="28"/>
          <w:szCs w:val="28"/>
        </w:rPr>
      </w:pP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附：被授权人情况：</w:t>
      </w:r>
    </w:p>
    <w:p w:rsidR="002D3ECF" w:rsidRDefault="00DF4DE2">
      <w:pPr>
        <w:snapToGrid w:val="0"/>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手机：</w:t>
      </w:r>
      <w:r>
        <w:rPr>
          <w:rFonts w:ascii="仿宋" w:eastAsia="仿宋" w:hAnsi="仿宋" w:cs="仿宋" w:hint="eastAsia"/>
          <w:sz w:val="28"/>
          <w:szCs w:val="28"/>
          <w:u w:val="single"/>
        </w:rPr>
        <w:t xml:space="preserve">                 </w:t>
      </w:r>
      <w:r>
        <w:rPr>
          <w:rFonts w:ascii="仿宋" w:eastAsia="仿宋" w:hAnsi="仿宋" w:cs="仿宋" w:hint="eastAsia"/>
          <w:sz w:val="28"/>
          <w:szCs w:val="28"/>
        </w:rPr>
        <w:t>传真：</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D3ECF" w:rsidRDefault="002D3ECF">
      <w:pPr>
        <w:snapToGrid w:val="0"/>
        <w:spacing w:line="500" w:lineRule="exact"/>
        <w:ind w:firstLineChars="200" w:firstLine="560"/>
        <w:rPr>
          <w:rFonts w:ascii="仿宋" w:eastAsia="仿宋" w:hAnsi="仿宋" w:cs="仿宋"/>
          <w:sz w:val="28"/>
          <w:szCs w:val="28"/>
        </w:rPr>
      </w:pP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法定代表人（签字或盖章）：</w:t>
      </w: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2D3ECF" w:rsidRDefault="002D3ECF">
      <w:pPr>
        <w:rPr>
          <w:rFonts w:ascii="仿宋" w:eastAsia="仿宋" w:hAnsi="仿宋" w:cs="仿宋"/>
          <w:sz w:val="40"/>
          <w:szCs w:val="40"/>
        </w:rPr>
      </w:pPr>
    </w:p>
    <w:p w:rsidR="002D3ECF" w:rsidRDefault="002D3ECF">
      <w:pPr>
        <w:rPr>
          <w:rFonts w:ascii="仿宋" w:eastAsia="仿宋" w:hAnsi="仿宋" w:cs="仿宋"/>
          <w:sz w:val="40"/>
          <w:szCs w:val="40"/>
        </w:rPr>
      </w:pPr>
    </w:p>
    <w:p w:rsidR="002D3ECF" w:rsidRDefault="002D3ECF">
      <w:pPr>
        <w:snapToGrid w:val="0"/>
        <w:spacing w:line="300" w:lineRule="auto"/>
        <w:outlineLvl w:val="0"/>
        <w:rPr>
          <w:rFonts w:ascii="仿宋" w:eastAsia="仿宋" w:hAnsi="仿宋" w:cs="仿宋"/>
          <w:b/>
          <w:sz w:val="40"/>
          <w:szCs w:val="40"/>
        </w:rPr>
      </w:pPr>
    </w:p>
    <w:p w:rsidR="002D3ECF" w:rsidRDefault="00DF4DE2">
      <w:pPr>
        <w:snapToGrid w:val="0"/>
        <w:spacing w:line="420" w:lineRule="exact"/>
        <w:jc w:val="center"/>
        <w:outlineLvl w:val="4"/>
        <w:rPr>
          <w:rFonts w:ascii="仿宋" w:eastAsia="仿宋" w:hAnsi="仿宋" w:cs="仿宋"/>
          <w:b/>
          <w:bCs/>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4.</w:t>
      </w:r>
      <w:r>
        <w:rPr>
          <w:rFonts w:ascii="仿宋" w:eastAsia="仿宋" w:hAnsi="仿宋" w:cs="仿宋" w:hint="eastAsia"/>
          <w:b/>
          <w:bCs/>
          <w:sz w:val="32"/>
          <w:szCs w:val="32"/>
        </w:rPr>
        <w:t>符合政府采购法二十二条的书面声明</w:t>
      </w:r>
    </w:p>
    <w:p w:rsidR="002D3ECF" w:rsidRDefault="002D3ECF">
      <w:pPr>
        <w:spacing w:line="420" w:lineRule="exact"/>
        <w:rPr>
          <w:rFonts w:ascii="仿宋" w:eastAsia="仿宋" w:hAnsi="仿宋" w:cs="仿宋"/>
          <w:sz w:val="28"/>
          <w:szCs w:val="36"/>
        </w:rPr>
      </w:pPr>
    </w:p>
    <w:p w:rsidR="002D3ECF" w:rsidRDefault="00DF4DE2">
      <w:pPr>
        <w:spacing w:line="420" w:lineRule="exact"/>
        <w:rPr>
          <w:rFonts w:ascii="仿宋" w:eastAsia="仿宋" w:hAnsi="仿宋" w:cs="仿宋"/>
          <w:sz w:val="28"/>
          <w:szCs w:val="36"/>
        </w:rPr>
      </w:pPr>
      <w:r>
        <w:rPr>
          <w:rFonts w:ascii="仿宋" w:eastAsia="仿宋" w:hAnsi="仿宋" w:cs="仿宋" w:hint="eastAsia"/>
          <w:sz w:val="28"/>
          <w:szCs w:val="36"/>
        </w:rPr>
        <w:t>南通工贸技师学院：</w:t>
      </w: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w:t>
      </w:r>
      <w:r>
        <w:rPr>
          <w:rFonts w:ascii="仿宋" w:eastAsia="仿宋" w:hAnsi="仿宋" w:cs="仿宋" w:hint="eastAsia"/>
          <w:sz w:val="28"/>
          <w:szCs w:val="28"/>
          <w:u w:val="single"/>
        </w:rPr>
        <w:t xml:space="preserve">           （投标单位名称）</w:t>
      </w:r>
      <w:r>
        <w:rPr>
          <w:rFonts w:ascii="仿宋" w:eastAsia="仿宋" w:hAnsi="仿宋" w:cs="仿宋" w:hint="eastAsia"/>
          <w:sz w:val="28"/>
          <w:szCs w:val="28"/>
        </w:rPr>
        <w:t>郑重承诺：</w:t>
      </w: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 xml:space="preserve">投标人（盖章）：（单位全称） </w:t>
      </w: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法定代表人或授权委托人：（签字或盖章）</w:t>
      </w: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日期：  年  月  日</w:t>
      </w:r>
    </w:p>
    <w:p w:rsidR="002D3ECF" w:rsidRDefault="002D3ECF">
      <w:pPr>
        <w:spacing w:line="420" w:lineRule="exact"/>
        <w:jc w:val="right"/>
        <w:rPr>
          <w:rFonts w:ascii="仿宋" w:eastAsia="仿宋" w:hAnsi="仿宋" w:cs="仿宋"/>
          <w:sz w:val="28"/>
          <w:szCs w:val="36"/>
        </w:rPr>
      </w:pPr>
    </w:p>
    <w:p w:rsidR="002D3ECF" w:rsidRDefault="00DF4DE2">
      <w:pPr>
        <w:snapToGrid w:val="0"/>
        <w:spacing w:line="500" w:lineRule="exact"/>
        <w:rPr>
          <w:rFonts w:ascii="仿宋" w:eastAsia="仿宋" w:hAnsi="仿宋" w:cs="仿宋"/>
          <w:sz w:val="28"/>
          <w:szCs w:val="36"/>
        </w:rPr>
      </w:pPr>
      <w:r>
        <w:rPr>
          <w:rFonts w:ascii="仿宋" w:eastAsia="仿宋" w:hAnsi="仿宋" w:cs="仿宋" w:hint="eastAsia"/>
          <w:b/>
          <w:sz w:val="40"/>
          <w:szCs w:val="40"/>
        </w:rPr>
        <w:br w:type="page"/>
      </w:r>
    </w:p>
    <w:p w:rsidR="002D3ECF" w:rsidRDefault="00DF4DE2">
      <w:pPr>
        <w:spacing w:line="360" w:lineRule="auto"/>
        <w:jc w:val="center"/>
        <w:outlineLvl w:val="2"/>
        <w:rPr>
          <w:rFonts w:ascii="仿宋" w:eastAsia="仿宋" w:hAnsi="仿宋" w:cs="仿宋"/>
          <w:b/>
          <w:sz w:val="30"/>
          <w:szCs w:val="30"/>
        </w:rPr>
      </w:pPr>
      <w:r>
        <w:rPr>
          <w:rFonts w:ascii="仿宋" w:eastAsia="仿宋" w:hAnsi="仿宋" w:cs="仿宋" w:hint="eastAsia"/>
          <w:b/>
          <w:sz w:val="30"/>
          <w:szCs w:val="30"/>
        </w:rPr>
        <w:lastRenderedPageBreak/>
        <w:t>5.无重大违法记录声明</w:t>
      </w:r>
    </w:p>
    <w:p w:rsidR="002D3ECF" w:rsidRDefault="00DF4DE2">
      <w:pPr>
        <w:snapToGrid w:val="0"/>
        <w:spacing w:line="500" w:lineRule="exact"/>
        <w:rPr>
          <w:rFonts w:ascii="仿宋" w:eastAsia="仿宋" w:hAnsi="仿宋" w:cs="仿宋"/>
          <w:bCs/>
          <w:sz w:val="28"/>
          <w:szCs w:val="28"/>
        </w:rPr>
      </w:pPr>
      <w:r>
        <w:rPr>
          <w:rFonts w:ascii="仿宋" w:eastAsia="仿宋" w:hAnsi="仿宋" w:cs="仿宋" w:hint="eastAsia"/>
          <w:bCs/>
          <w:sz w:val="28"/>
          <w:szCs w:val="28"/>
        </w:rPr>
        <w:t>南通工贸技师学院：</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我公司郑重声明：参加本次政府采购活动前 3 年内，我公司在经营活动中没有因违法经营受到刑事处罚或者责令停产停业、吊销许可证或者执照、较大数额罚款等行政处罚。</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rsidR="002D3ECF" w:rsidRDefault="002D3ECF">
      <w:pPr>
        <w:snapToGrid w:val="0"/>
        <w:spacing w:line="500" w:lineRule="exact"/>
        <w:ind w:firstLine="200"/>
        <w:rPr>
          <w:rFonts w:ascii="仿宋" w:eastAsia="仿宋" w:hAnsi="仿宋" w:cs="仿宋"/>
          <w:sz w:val="28"/>
          <w:szCs w:val="28"/>
        </w:rPr>
      </w:pPr>
    </w:p>
    <w:p w:rsidR="002D3ECF" w:rsidRDefault="00DF4DE2">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法人或委托授权人签字：</w:t>
      </w:r>
    </w:p>
    <w:p w:rsidR="002D3ECF" w:rsidRDefault="00DF4DE2">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2D3ECF" w:rsidRDefault="00DF4DE2">
      <w:pPr>
        <w:snapToGrid w:val="0"/>
        <w:spacing w:line="5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日期：</w:t>
      </w:r>
    </w:p>
    <w:p w:rsidR="002D3ECF" w:rsidRDefault="002D3ECF">
      <w:pPr>
        <w:adjustRightInd w:val="0"/>
        <w:snapToGrid w:val="0"/>
        <w:spacing w:line="420" w:lineRule="exact"/>
        <w:ind w:leftChars="1" w:left="1014" w:hangingChars="482" w:hanging="1012"/>
        <w:jc w:val="center"/>
        <w:rPr>
          <w:rFonts w:ascii="仿宋" w:eastAsia="仿宋" w:hAnsi="仿宋" w:cs="仿宋"/>
        </w:rPr>
      </w:pPr>
    </w:p>
    <w:p w:rsidR="002D3ECF" w:rsidRDefault="00DF4DE2">
      <w:pPr>
        <w:snapToGrid w:val="0"/>
        <w:spacing w:line="420" w:lineRule="exact"/>
        <w:outlineLvl w:val="2"/>
        <w:rPr>
          <w:rFonts w:ascii="仿宋" w:eastAsia="仿宋" w:hAnsi="仿宋" w:cs="仿宋"/>
          <w:b/>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B、技术标文件</w:t>
      </w:r>
      <w:r>
        <w:rPr>
          <w:rFonts w:ascii="仿宋" w:eastAsia="仿宋" w:hAnsi="仿宋" w:cs="仿宋" w:hint="eastAsia"/>
          <w:u w:val="single"/>
        </w:rPr>
        <w:t>（一个密封包，内含：1份“正本”和2份“副本”。）</w:t>
      </w:r>
    </w:p>
    <w:p w:rsidR="002D3ECF" w:rsidRDefault="002D3ECF">
      <w:pPr>
        <w:snapToGrid w:val="0"/>
        <w:spacing w:line="420" w:lineRule="exact"/>
        <w:outlineLvl w:val="2"/>
        <w:rPr>
          <w:rFonts w:ascii="仿宋" w:eastAsia="仿宋" w:hAnsi="仿宋" w:cs="仿宋"/>
          <w:b/>
          <w:sz w:val="28"/>
          <w:szCs w:val="28"/>
        </w:rPr>
      </w:pPr>
    </w:p>
    <w:p w:rsidR="002D3ECF" w:rsidRDefault="00DF4DE2">
      <w:pPr>
        <w:snapToGrid w:val="0"/>
        <w:spacing w:line="420" w:lineRule="exact"/>
        <w:jc w:val="center"/>
        <w:outlineLvl w:val="2"/>
        <w:rPr>
          <w:rFonts w:ascii="仿宋" w:eastAsia="仿宋" w:hAnsi="仿宋" w:cs="仿宋"/>
          <w:b/>
          <w:sz w:val="28"/>
          <w:szCs w:val="28"/>
        </w:rPr>
      </w:pPr>
      <w:r>
        <w:rPr>
          <w:rFonts w:ascii="仿宋" w:eastAsia="仿宋" w:hAnsi="仿宋" w:cs="仿宋" w:hint="eastAsia"/>
          <w:b/>
          <w:sz w:val="28"/>
          <w:szCs w:val="28"/>
        </w:rPr>
        <w:t>1.竞争性磋商响应函（格式不得变动）</w:t>
      </w:r>
    </w:p>
    <w:p w:rsidR="002D3ECF" w:rsidRDefault="00DF4DE2">
      <w:pPr>
        <w:snapToGrid w:val="0"/>
        <w:spacing w:line="360" w:lineRule="auto"/>
        <w:rPr>
          <w:rFonts w:ascii="仿宋" w:eastAsia="仿宋" w:hAnsi="仿宋" w:cs="仿宋"/>
          <w:sz w:val="28"/>
          <w:szCs w:val="28"/>
        </w:rPr>
      </w:pPr>
      <w:r>
        <w:rPr>
          <w:rFonts w:ascii="仿宋" w:eastAsia="仿宋" w:hAnsi="仿宋" w:cs="仿宋" w:hint="eastAsia"/>
          <w:sz w:val="28"/>
          <w:szCs w:val="28"/>
        </w:rPr>
        <w:t>南通工贸技师学院：</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依据贵单位组织的   </w:t>
      </w:r>
      <w:r>
        <w:rPr>
          <w:rFonts w:ascii="仿宋" w:eastAsia="仿宋" w:hAnsi="仿宋" w:cs="仿宋" w:hint="eastAsia"/>
          <w:sz w:val="28"/>
          <w:szCs w:val="28"/>
          <w:u w:val="single"/>
        </w:rPr>
        <w:t xml:space="preserve">            </w:t>
      </w:r>
      <w:r>
        <w:rPr>
          <w:rFonts w:ascii="仿宋" w:eastAsia="仿宋" w:hAnsi="仿宋" w:cs="仿宋" w:hint="eastAsia"/>
          <w:sz w:val="28"/>
          <w:szCs w:val="28"/>
        </w:rPr>
        <w:t>（磋商项目名称)项目竞争性磋商的邀请，我方授权</w:t>
      </w:r>
      <w:r>
        <w:rPr>
          <w:rFonts w:ascii="仿宋" w:eastAsia="仿宋" w:hAnsi="仿宋" w:cs="仿宋" w:hint="eastAsia"/>
          <w:sz w:val="28"/>
          <w:szCs w:val="28"/>
          <w:u w:val="single"/>
        </w:rPr>
        <w:t xml:space="preserve">    </w:t>
      </w: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（职务）为全权代表参加该项目的磋商工作，全权处理本次竞争性磋商的有关事宜。同时，我公司声明如下：</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1.同意并接受竞争性磋商文件的各项要求，遵守竞争性磋商文件中的各项规定，按竞争性磋商文件的要求提供报价。</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3.我公司已毫无保留地向贵方提供一切所需的证明材料。</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4.我公司承诺在本次磋商响应中提供的一切文件，无论是原件还是复印件</w:t>
      </w:r>
      <w:proofErr w:type="gramStart"/>
      <w:r>
        <w:rPr>
          <w:rFonts w:ascii="仿宋" w:eastAsia="仿宋" w:hAnsi="仿宋" w:cs="仿宋" w:hint="eastAsia"/>
          <w:sz w:val="28"/>
          <w:szCs w:val="28"/>
        </w:rPr>
        <w:t>均真实</w:t>
      </w:r>
      <w:proofErr w:type="gramEnd"/>
      <w:r>
        <w:rPr>
          <w:rFonts w:ascii="仿宋" w:eastAsia="仿宋" w:hAnsi="仿宋" w:cs="仿宋" w:hint="eastAsia"/>
          <w:sz w:val="28"/>
          <w:szCs w:val="28"/>
        </w:rPr>
        <w:t>有效，绝无任何虚假、伪造和夸大的成份。否则，愿承担相应的后果和法律责任。</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b/>
          <w:sz w:val="28"/>
          <w:szCs w:val="28"/>
        </w:rPr>
        <w:t>我公司尊重磋商小组所作的评定结果，同时清楚理解到报价最低并非意味着必定获得成交资格。</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b/>
          <w:sz w:val="28"/>
          <w:szCs w:val="28"/>
        </w:rPr>
        <w:t>一旦成交，我方将根据竞争性磋商文件的规定，严格履行合同规定的责任和义务，并保证在竞争性磋商文件中规定的时间期限内完成合同项目。</w:t>
      </w:r>
    </w:p>
    <w:p w:rsidR="002D3ECF" w:rsidRDefault="00DF4DE2">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2D3ECF" w:rsidRDefault="00DF4DE2">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2D3ECF" w:rsidRDefault="00DF4DE2">
      <w:pPr>
        <w:pStyle w:val="a6"/>
        <w:ind w:firstLineChars="2700" w:firstLine="7560"/>
        <w:rPr>
          <w:rFonts w:ascii="仿宋" w:eastAsia="仿宋" w:hAnsi="仿宋" w:cs="仿宋"/>
        </w:rPr>
      </w:pPr>
      <w:r>
        <w:rPr>
          <w:rFonts w:ascii="仿宋" w:eastAsia="仿宋" w:hAnsi="仿宋" w:cs="仿宋"/>
          <w:szCs w:val="28"/>
        </w:rPr>
        <w:t>日期：</w:t>
      </w:r>
    </w:p>
    <w:p w:rsidR="002D3ECF" w:rsidRDefault="00DF4DE2">
      <w:pPr>
        <w:snapToGrid w:val="0"/>
        <w:spacing w:line="420" w:lineRule="exact"/>
        <w:outlineLvl w:val="2"/>
        <w:rPr>
          <w:rFonts w:ascii="仿宋" w:eastAsia="仿宋" w:hAnsi="仿宋" w:cs="仿宋"/>
          <w:u w:val="single"/>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C、价格标文件</w:t>
      </w:r>
      <w:r>
        <w:rPr>
          <w:rFonts w:ascii="仿宋" w:eastAsia="仿宋" w:hAnsi="仿宋" w:cs="仿宋" w:hint="eastAsia"/>
          <w:u w:val="single"/>
        </w:rPr>
        <w:t>（一个密封包，内含：1份“正本”和2份“副本”。）</w:t>
      </w:r>
    </w:p>
    <w:p w:rsidR="002D3ECF" w:rsidRDefault="002D3ECF">
      <w:pPr>
        <w:snapToGrid w:val="0"/>
        <w:spacing w:line="420" w:lineRule="exact"/>
        <w:jc w:val="center"/>
        <w:outlineLvl w:val="2"/>
        <w:rPr>
          <w:rFonts w:ascii="仿宋" w:eastAsia="仿宋" w:hAnsi="仿宋" w:cs="仿宋"/>
          <w:b/>
          <w:sz w:val="28"/>
          <w:szCs w:val="28"/>
        </w:rPr>
      </w:pPr>
    </w:p>
    <w:p w:rsidR="002D3ECF" w:rsidRDefault="00DF4DE2">
      <w:pPr>
        <w:snapToGrid w:val="0"/>
        <w:spacing w:line="420" w:lineRule="exact"/>
        <w:jc w:val="center"/>
        <w:outlineLvl w:val="3"/>
        <w:rPr>
          <w:rFonts w:ascii="仿宋" w:eastAsia="仿宋" w:hAnsi="仿宋" w:cs="仿宋"/>
          <w:b/>
          <w:sz w:val="28"/>
          <w:szCs w:val="28"/>
        </w:rPr>
      </w:pPr>
      <w:r>
        <w:rPr>
          <w:rFonts w:ascii="仿宋" w:eastAsia="仿宋" w:hAnsi="仿宋" w:cs="仿宋" w:hint="eastAsia"/>
          <w:b/>
          <w:sz w:val="28"/>
          <w:szCs w:val="28"/>
        </w:rPr>
        <w:t>1.磋商响应报价总表（开标一览表）</w:t>
      </w:r>
    </w:p>
    <w:p w:rsidR="002D3ECF" w:rsidRDefault="00DF4DE2">
      <w:pPr>
        <w:snapToGrid w:val="0"/>
        <w:spacing w:line="420" w:lineRule="exact"/>
        <w:jc w:val="left"/>
        <w:outlineLvl w:val="3"/>
        <w:rPr>
          <w:rFonts w:ascii="仿宋" w:eastAsia="仿宋" w:hAnsi="仿宋" w:cs="仿宋"/>
          <w:sz w:val="28"/>
          <w:szCs w:val="28"/>
        </w:rPr>
      </w:pPr>
      <w:r>
        <w:rPr>
          <w:rFonts w:ascii="仿宋" w:eastAsia="仿宋" w:hAnsi="仿宋" w:cs="仿宋" w:hint="eastAsia"/>
          <w:sz w:val="28"/>
          <w:szCs w:val="28"/>
        </w:rPr>
        <w:t>项目名称：</w:t>
      </w:r>
    </w:p>
    <w:tbl>
      <w:tblPr>
        <w:tblW w:w="996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562"/>
        <w:gridCol w:w="3240"/>
        <w:gridCol w:w="1919"/>
        <w:gridCol w:w="2239"/>
      </w:tblGrid>
      <w:tr w:rsidR="002D3ECF">
        <w:trPr>
          <w:trHeight w:val="742"/>
          <w:jc w:val="center"/>
        </w:trPr>
        <w:tc>
          <w:tcPr>
            <w:tcW w:w="2563"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项目名称</w:t>
            </w:r>
          </w:p>
        </w:tc>
        <w:tc>
          <w:tcPr>
            <w:tcW w:w="3242"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报价（元）</w:t>
            </w:r>
          </w:p>
        </w:tc>
        <w:tc>
          <w:tcPr>
            <w:tcW w:w="1920"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项目完成时间</w:t>
            </w:r>
          </w:p>
        </w:tc>
        <w:tc>
          <w:tcPr>
            <w:tcW w:w="2240"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付款方式</w:t>
            </w:r>
          </w:p>
        </w:tc>
      </w:tr>
      <w:tr w:rsidR="002D3ECF">
        <w:trPr>
          <w:trHeight w:val="1099"/>
          <w:jc w:val="center"/>
        </w:trPr>
        <w:tc>
          <w:tcPr>
            <w:tcW w:w="2563"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rPr>
                <w:rFonts w:ascii="仿宋" w:eastAsia="仿宋" w:hAnsi="仿宋" w:cs="仿宋"/>
                <w:sz w:val="24"/>
              </w:rPr>
            </w:pPr>
            <w:r>
              <w:rPr>
                <w:rFonts w:ascii="仿宋" w:eastAsia="仿宋" w:hAnsi="仿宋" w:cs="仿宋" w:hint="eastAsia"/>
                <w:sz w:val="24"/>
              </w:rPr>
              <w:t xml:space="preserve"> </w:t>
            </w:r>
          </w:p>
        </w:tc>
        <w:tc>
          <w:tcPr>
            <w:tcW w:w="3242"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rPr>
                <w:rFonts w:ascii="仿宋" w:eastAsia="仿宋" w:hAnsi="仿宋" w:cs="仿宋"/>
                <w:b/>
                <w:sz w:val="24"/>
              </w:rPr>
            </w:pPr>
            <w:r>
              <w:rPr>
                <w:rFonts w:ascii="仿宋" w:eastAsia="仿宋" w:hAnsi="仿宋" w:cs="仿宋" w:hint="eastAsia"/>
                <w:b/>
                <w:sz w:val="24"/>
              </w:rPr>
              <w:t>大写：    元</w:t>
            </w:r>
          </w:p>
          <w:p w:rsidR="002D3ECF" w:rsidRDefault="00DF4DE2">
            <w:pPr>
              <w:kinsoku w:val="0"/>
              <w:topLinePunct/>
              <w:snapToGrid w:val="0"/>
              <w:rPr>
                <w:rFonts w:ascii="仿宋" w:eastAsia="仿宋" w:hAnsi="仿宋" w:cs="仿宋"/>
                <w:sz w:val="24"/>
              </w:rPr>
            </w:pPr>
            <w:r>
              <w:rPr>
                <w:rFonts w:ascii="仿宋" w:eastAsia="仿宋" w:hAnsi="仿宋" w:cs="仿宋" w:hint="eastAsia"/>
                <w:b/>
                <w:sz w:val="24"/>
              </w:rPr>
              <w:t>小写：    元</w:t>
            </w:r>
          </w:p>
        </w:tc>
        <w:tc>
          <w:tcPr>
            <w:tcW w:w="1920"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rPr>
                <w:rFonts w:ascii="仿宋" w:eastAsia="仿宋" w:hAnsi="仿宋" w:cs="仿宋"/>
                <w:sz w:val="24"/>
              </w:rPr>
            </w:pPr>
            <w:proofErr w:type="gramStart"/>
            <w:r>
              <w:rPr>
                <w:rFonts w:ascii="仿宋" w:eastAsia="仿宋" w:hAnsi="仿宋" w:cs="仿宋" w:hint="eastAsia"/>
                <w:sz w:val="24"/>
              </w:rPr>
              <w:t>完全响应</w:t>
            </w:r>
            <w:proofErr w:type="gramEnd"/>
            <w:r>
              <w:rPr>
                <w:rFonts w:ascii="仿宋" w:eastAsia="仿宋" w:hAnsi="仿宋" w:cs="仿宋" w:hint="eastAsia"/>
                <w:sz w:val="24"/>
              </w:rPr>
              <w:t>磋商文件要求</w:t>
            </w:r>
          </w:p>
        </w:tc>
        <w:tc>
          <w:tcPr>
            <w:tcW w:w="2240" w:type="dxa"/>
            <w:tcBorders>
              <w:top w:val="single" w:sz="4" w:space="0" w:color="auto"/>
              <w:left w:val="single" w:sz="4" w:space="0" w:color="auto"/>
              <w:bottom w:val="single" w:sz="4" w:space="0" w:color="auto"/>
              <w:right w:val="single" w:sz="4" w:space="0" w:color="auto"/>
            </w:tcBorders>
          </w:tcPr>
          <w:p w:rsidR="002D3ECF" w:rsidRDefault="00DF4DE2">
            <w:pPr>
              <w:kinsoku w:val="0"/>
              <w:topLinePunct/>
              <w:snapToGrid w:val="0"/>
              <w:rPr>
                <w:rFonts w:ascii="仿宋" w:eastAsia="仿宋" w:hAnsi="仿宋" w:cs="仿宋"/>
                <w:sz w:val="24"/>
              </w:rPr>
            </w:pPr>
            <w:proofErr w:type="gramStart"/>
            <w:r>
              <w:rPr>
                <w:rFonts w:ascii="仿宋" w:eastAsia="仿宋" w:hAnsi="仿宋" w:cs="仿宋" w:hint="eastAsia"/>
                <w:sz w:val="24"/>
              </w:rPr>
              <w:t>完全响应</w:t>
            </w:r>
            <w:proofErr w:type="gramEnd"/>
            <w:r>
              <w:rPr>
                <w:rFonts w:ascii="仿宋" w:eastAsia="仿宋" w:hAnsi="仿宋" w:cs="仿宋" w:hint="eastAsia"/>
                <w:sz w:val="24"/>
              </w:rPr>
              <w:t>磋商文件要求的付款方式</w:t>
            </w:r>
          </w:p>
        </w:tc>
      </w:tr>
    </w:tbl>
    <w:p w:rsidR="002D3ECF" w:rsidRDefault="00DF4DE2" w:rsidP="00CA6C0E">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 xml:space="preserve">磋商供应商：（盖章）             </w:t>
      </w:r>
    </w:p>
    <w:p w:rsidR="002D3ECF" w:rsidRDefault="00DF4DE2" w:rsidP="00CA6C0E">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法定代表人或被委托受权人（签字）：</w:t>
      </w:r>
    </w:p>
    <w:p w:rsidR="002D3ECF" w:rsidRDefault="00DF4DE2" w:rsidP="00CA6C0E">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rsidR="002D3ECF" w:rsidRDefault="00DF4DE2" w:rsidP="00CA6C0E">
      <w:pPr>
        <w:snapToGrid w:val="0"/>
        <w:spacing w:line="500" w:lineRule="exact"/>
        <w:ind w:firstLineChars="236" w:firstLine="661"/>
        <w:rPr>
          <w:rFonts w:ascii="仿宋" w:eastAsia="仿宋" w:hAnsi="仿宋" w:cs="仿宋"/>
          <w:sz w:val="28"/>
          <w:szCs w:val="28"/>
        </w:rPr>
      </w:pPr>
      <w:r>
        <w:rPr>
          <w:rFonts w:ascii="仿宋" w:eastAsia="仿宋" w:hAnsi="仿宋" w:cs="仿宋" w:hint="eastAsia"/>
          <w:sz w:val="28"/>
          <w:szCs w:val="28"/>
        </w:rPr>
        <w:t>注：</w:t>
      </w:r>
    </w:p>
    <w:p w:rsidR="002D3ECF" w:rsidRDefault="00DF4DE2">
      <w:pPr>
        <w:pStyle w:val="msolistparagraph0"/>
        <w:widowControl/>
        <w:snapToGrid w:val="0"/>
        <w:spacing w:line="460" w:lineRule="exact"/>
        <w:ind w:firstLine="560"/>
        <w:rPr>
          <w:rFonts w:ascii="仿宋" w:eastAsia="仿宋" w:hAnsi="仿宋" w:cs="仿宋"/>
          <w:sz w:val="28"/>
          <w:szCs w:val="28"/>
        </w:rPr>
      </w:pPr>
      <w:r>
        <w:rPr>
          <w:rFonts w:ascii="仿宋" w:eastAsia="仿宋" w:hAnsi="仿宋" w:cs="仿宋" w:hint="eastAsia"/>
          <w:sz w:val="28"/>
          <w:szCs w:val="28"/>
        </w:rPr>
        <w:t>（1）本表为格式表，不得自行改动，必须提供，否则视为未实质性响应磋商采购文件。</w:t>
      </w:r>
    </w:p>
    <w:p w:rsidR="002D3ECF" w:rsidRDefault="00DF4DE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（2）说明：本项目最高限价20万元，各供应商的报价不得高于最高限价，超过该限价作</w:t>
      </w:r>
      <w:proofErr w:type="gramStart"/>
      <w:r>
        <w:rPr>
          <w:rFonts w:ascii="仿宋" w:eastAsia="仿宋" w:hAnsi="仿宋" w:cs="仿宋" w:hint="eastAsia"/>
          <w:sz w:val="28"/>
          <w:szCs w:val="28"/>
        </w:rPr>
        <w:t>无效磋商</w:t>
      </w:r>
      <w:proofErr w:type="gramEnd"/>
      <w:r>
        <w:rPr>
          <w:rFonts w:ascii="仿宋" w:eastAsia="仿宋" w:hAnsi="仿宋" w:cs="仿宋" w:hint="eastAsia"/>
          <w:sz w:val="28"/>
          <w:szCs w:val="28"/>
        </w:rPr>
        <w:t>处理。</w:t>
      </w:r>
    </w:p>
    <w:p w:rsidR="002D3ECF" w:rsidRDefault="00DF4DE2">
      <w:pPr>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磋商总</w:t>
      </w:r>
      <w:proofErr w:type="gramEnd"/>
      <w:r>
        <w:rPr>
          <w:rFonts w:ascii="仿宋" w:eastAsia="仿宋" w:hAnsi="仿宋" w:cs="仿宋" w:hint="eastAsia"/>
          <w:sz w:val="28"/>
          <w:szCs w:val="28"/>
        </w:rPr>
        <w:t>报价应包括：最后报价应</w:t>
      </w:r>
      <w:r>
        <w:rPr>
          <w:rFonts w:ascii="仿宋" w:eastAsia="仿宋" w:hAnsi="仿宋" w:cs="仿宋" w:hint="eastAsia"/>
          <w:sz w:val="28"/>
          <w:szCs w:val="28"/>
          <w:lang w:val="zh-CN"/>
        </w:rPr>
        <w:t>包括响应及完成委托工作所需的一切费用，以及供应商企业利润、税金和政策性文件规定及合同包含的所有风险、责任，即响应本采购文件规定的各项应有费用。</w:t>
      </w:r>
    </w:p>
    <w:p w:rsidR="002D3ECF" w:rsidRDefault="002D3ECF">
      <w:pPr>
        <w:pStyle w:val="msolistparagraph0"/>
        <w:widowControl/>
        <w:snapToGrid w:val="0"/>
        <w:spacing w:line="500" w:lineRule="exact"/>
        <w:ind w:firstLine="560"/>
        <w:rPr>
          <w:rFonts w:ascii="仿宋" w:eastAsia="仿宋" w:hAnsi="仿宋" w:cs="仿宋"/>
          <w:sz w:val="28"/>
          <w:szCs w:val="28"/>
        </w:rPr>
      </w:pPr>
    </w:p>
    <w:p w:rsidR="002D3ECF" w:rsidRDefault="002D3ECF">
      <w:pPr>
        <w:pStyle w:val="a6"/>
      </w:pPr>
    </w:p>
    <w:p w:rsidR="002D3ECF" w:rsidRDefault="002D3ECF">
      <w:pPr>
        <w:pStyle w:val="style4"/>
      </w:pPr>
    </w:p>
    <w:p w:rsidR="002D3ECF" w:rsidRDefault="002D3ECF">
      <w:pPr>
        <w:pStyle w:val="20"/>
      </w:pPr>
    </w:p>
    <w:p w:rsidR="002D3ECF" w:rsidRDefault="002D3ECF"/>
    <w:p w:rsidR="002D3ECF" w:rsidRDefault="002D3ECF">
      <w:pPr>
        <w:pStyle w:val="13"/>
      </w:pPr>
    </w:p>
    <w:p w:rsidR="002D3ECF" w:rsidRDefault="002D3ECF">
      <w:pPr>
        <w:pStyle w:val="13"/>
      </w:pPr>
    </w:p>
    <w:p w:rsidR="002D3ECF" w:rsidRDefault="002D3ECF">
      <w:pPr>
        <w:pStyle w:val="13"/>
      </w:pPr>
    </w:p>
    <w:p w:rsidR="002D3ECF" w:rsidRDefault="002D3ECF">
      <w:pPr>
        <w:snapToGrid w:val="0"/>
        <w:spacing w:line="360" w:lineRule="auto"/>
        <w:ind w:firstLineChars="200" w:firstLine="560"/>
        <w:jc w:val="right"/>
        <w:rPr>
          <w:rFonts w:ascii="仿宋" w:eastAsia="仿宋" w:hAnsi="仿宋" w:cs="仿宋"/>
          <w:sz w:val="28"/>
          <w:szCs w:val="28"/>
        </w:rPr>
      </w:pPr>
    </w:p>
    <w:p w:rsidR="002D3ECF" w:rsidRDefault="002D3ECF">
      <w:pPr>
        <w:snapToGrid w:val="0"/>
        <w:spacing w:line="420" w:lineRule="exact"/>
        <w:ind w:firstLine="494"/>
        <w:rPr>
          <w:rFonts w:ascii="仿宋" w:eastAsia="仿宋" w:hAnsi="仿宋" w:cs="仿宋"/>
        </w:rPr>
      </w:pPr>
    </w:p>
    <w:p w:rsidR="002D3ECF" w:rsidRDefault="002D3ECF">
      <w:pPr>
        <w:pStyle w:val="12"/>
        <w:rPr>
          <w:rFonts w:ascii="仿宋" w:eastAsia="仿宋" w:hAnsi="仿宋" w:cs="仿宋"/>
        </w:rPr>
      </w:pPr>
    </w:p>
    <w:p w:rsidR="002D3ECF" w:rsidRDefault="002D3ECF">
      <w:pPr>
        <w:pStyle w:val="12"/>
        <w:rPr>
          <w:rFonts w:ascii="仿宋" w:eastAsia="仿宋" w:hAnsi="仿宋" w:cs="仿宋"/>
        </w:rPr>
      </w:pPr>
    </w:p>
    <w:p w:rsidR="002D3ECF" w:rsidRDefault="00DF4DE2">
      <w:pPr>
        <w:pStyle w:val="a6"/>
        <w:numPr>
          <w:ilvl w:val="0"/>
          <w:numId w:val="1"/>
        </w:numPr>
        <w:jc w:val="center"/>
        <w:rPr>
          <w:rFonts w:ascii="仿宋" w:eastAsia="仿宋" w:hAnsi="仿宋" w:cs="仿宋"/>
          <w:b/>
          <w:kern w:val="0"/>
          <w:sz w:val="32"/>
          <w:szCs w:val="32"/>
        </w:rPr>
      </w:pPr>
      <w:r>
        <w:rPr>
          <w:rFonts w:ascii="仿宋" w:eastAsia="仿宋" w:hAnsi="仿宋" w:cs="仿宋"/>
          <w:b/>
          <w:kern w:val="0"/>
          <w:sz w:val="32"/>
          <w:szCs w:val="32"/>
        </w:rPr>
        <w:lastRenderedPageBreak/>
        <w:t>投标报价明细表</w:t>
      </w:r>
    </w:p>
    <w:p w:rsidR="002D3ECF" w:rsidRDefault="00DF4DE2">
      <w:pPr>
        <w:pStyle w:val="msolistparagraph0"/>
        <w:widowControl/>
        <w:snapToGrid w:val="0"/>
        <w:spacing w:line="460" w:lineRule="exact"/>
        <w:ind w:firstLine="560"/>
        <w:jc w:val="center"/>
        <w:rPr>
          <w:rFonts w:ascii="仿宋" w:eastAsia="仿宋" w:hAnsi="仿宋" w:cs="仿宋"/>
          <w:sz w:val="28"/>
          <w:szCs w:val="28"/>
        </w:rPr>
      </w:pPr>
      <w:r>
        <w:rPr>
          <w:rFonts w:ascii="仿宋" w:eastAsia="仿宋" w:hAnsi="仿宋" w:cs="仿宋" w:hint="eastAsia"/>
          <w:sz w:val="28"/>
          <w:szCs w:val="28"/>
        </w:rPr>
        <w:t>（格式自拟，结合采购需求清单，需明确名称、响应参数、数量、单价等）</w:t>
      </w:r>
    </w:p>
    <w:p w:rsidR="002D3ECF" w:rsidRDefault="002D3ECF">
      <w:pPr>
        <w:pStyle w:val="style4"/>
      </w:pPr>
    </w:p>
    <w:p w:rsidR="002D3ECF" w:rsidRDefault="002D3ECF">
      <w:pPr>
        <w:pStyle w:val="13"/>
      </w:pPr>
    </w:p>
    <w:p w:rsidR="002D3ECF" w:rsidRDefault="002D3ECF">
      <w:pPr>
        <w:widowControl/>
        <w:jc w:val="center"/>
        <w:rPr>
          <w:rFonts w:ascii="仿宋" w:eastAsia="仿宋" w:hAnsi="仿宋" w:cs="仿宋"/>
          <w:b/>
          <w:kern w:val="0"/>
          <w:sz w:val="32"/>
          <w:szCs w:val="32"/>
        </w:rPr>
      </w:pPr>
    </w:p>
    <w:p w:rsidR="002D3ECF" w:rsidRDefault="002D3ECF">
      <w:pPr>
        <w:widowControl/>
        <w:jc w:val="center"/>
        <w:rPr>
          <w:rFonts w:ascii="仿宋" w:eastAsia="仿宋" w:hAnsi="仿宋" w:cs="仿宋"/>
          <w:b/>
          <w:kern w:val="0"/>
          <w:sz w:val="32"/>
          <w:szCs w:val="32"/>
        </w:rPr>
      </w:pPr>
    </w:p>
    <w:p w:rsidR="002D3ECF" w:rsidRDefault="002D3ECF">
      <w:pPr>
        <w:widowControl/>
        <w:jc w:val="center"/>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DF4DE2">
      <w:pPr>
        <w:widowControl/>
        <w:jc w:val="center"/>
        <w:rPr>
          <w:rFonts w:ascii="仿宋" w:eastAsia="仿宋" w:hAnsi="仿宋" w:cs="仿宋"/>
          <w:sz w:val="32"/>
          <w:szCs w:val="32"/>
        </w:rPr>
      </w:pPr>
      <w:r>
        <w:rPr>
          <w:rFonts w:ascii="仿宋" w:eastAsia="仿宋" w:hAnsi="仿宋" w:cs="仿宋" w:hint="eastAsia"/>
          <w:b/>
          <w:kern w:val="0"/>
          <w:sz w:val="32"/>
          <w:szCs w:val="32"/>
        </w:rPr>
        <w:lastRenderedPageBreak/>
        <w:t>3.小、</w:t>
      </w:r>
      <w:proofErr w:type="gramStart"/>
      <w:r>
        <w:rPr>
          <w:rFonts w:ascii="仿宋" w:eastAsia="仿宋" w:hAnsi="仿宋" w:cs="仿宋" w:hint="eastAsia"/>
          <w:b/>
          <w:kern w:val="0"/>
          <w:sz w:val="32"/>
          <w:szCs w:val="32"/>
        </w:rPr>
        <w:t>微企业</w:t>
      </w:r>
      <w:proofErr w:type="gramEnd"/>
      <w:r>
        <w:rPr>
          <w:rFonts w:ascii="仿宋" w:eastAsia="仿宋" w:hAnsi="仿宋" w:cs="仿宋" w:hint="eastAsia"/>
          <w:b/>
          <w:kern w:val="0"/>
          <w:sz w:val="32"/>
          <w:szCs w:val="32"/>
        </w:rPr>
        <w:t>声明函（如有）</w:t>
      </w:r>
    </w:p>
    <w:p w:rsidR="002D3ECF" w:rsidRDefault="002D3ECF">
      <w:pPr>
        <w:widowControl/>
        <w:ind w:firstLineChars="200" w:firstLine="560"/>
        <w:jc w:val="left"/>
        <w:rPr>
          <w:rFonts w:ascii="仿宋" w:eastAsia="仿宋" w:hAnsi="仿宋" w:cs="仿宋"/>
          <w:kern w:val="0"/>
          <w:sz w:val="28"/>
          <w:szCs w:val="28"/>
        </w:rPr>
      </w:pPr>
    </w:p>
    <w:p w:rsidR="002D3ECF" w:rsidRDefault="00DF4DE2">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rPr>
        <w:t>本公司郑重声明，根据《政府采购促进中小企业发展管理办法》（财库﹝2020﹞46 号）的规定，本公司参加</w:t>
      </w:r>
      <w:r>
        <w:rPr>
          <w:rFonts w:ascii="仿宋" w:eastAsia="仿宋" w:hAnsi="仿宋" w:cs="仿宋" w:hint="eastAsia"/>
          <w:i/>
          <w:kern w:val="0"/>
          <w:sz w:val="28"/>
          <w:szCs w:val="28"/>
          <w:u w:val="single"/>
        </w:rPr>
        <w:t>（单位名称）</w:t>
      </w:r>
      <w:r>
        <w:rPr>
          <w:rFonts w:ascii="仿宋" w:eastAsia="仿宋" w:hAnsi="仿宋" w:cs="仿宋" w:hint="eastAsia"/>
          <w:kern w:val="0"/>
          <w:sz w:val="28"/>
          <w:szCs w:val="28"/>
        </w:rPr>
        <w:t>的</w:t>
      </w:r>
      <w:r>
        <w:rPr>
          <w:rFonts w:ascii="仿宋" w:eastAsia="仿宋" w:hAnsi="仿宋" w:cs="仿宋" w:hint="eastAsia"/>
          <w:i/>
          <w:kern w:val="0"/>
          <w:sz w:val="28"/>
          <w:szCs w:val="28"/>
          <w:u w:val="single"/>
        </w:rPr>
        <w:t>（项目名称）</w:t>
      </w:r>
      <w:r>
        <w:rPr>
          <w:rFonts w:ascii="仿宋" w:eastAsia="仿宋" w:hAnsi="仿宋" w:cs="仿宋" w:hint="eastAsia"/>
          <w:kern w:val="0"/>
          <w:sz w:val="28"/>
          <w:szCs w:val="28"/>
        </w:rPr>
        <w:t xml:space="preserve">采购活动，工程的施工单位全部为符合政策要求的中小企业。具体情况如下： </w:t>
      </w:r>
    </w:p>
    <w:p w:rsidR="002D3ECF" w:rsidRDefault="00DF4DE2">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u w:val="single"/>
        </w:rPr>
        <w:t xml:space="preserve"> </w:t>
      </w:r>
      <w:r>
        <w:rPr>
          <w:rFonts w:ascii="仿宋" w:eastAsia="仿宋" w:hAnsi="仿宋" w:cs="仿宋" w:hint="eastAsia"/>
          <w:i/>
          <w:kern w:val="0"/>
          <w:sz w:val="28"/>
          <w:szCs w:val="28"/>
          <w:u w:val="single"/>
        </w:rPr>
        <w:t xml:space="preserve">（标的名称） </w:t>
      </w:r>
      <w:r>
        <w:rPr>
          <w:rFonts w:ascii="仿宋" w:eastAsia="仿宋" w:hAnsi="仿宋" w:cs="仿宋" w:hint="eastAsia"/>
          <w:kern w:val="0"/>
          <w:sz w:val="28"/>
          <w:szCs w:val="28"/>
        </w:rPr>
        <w:t>，属于</w:t>
      </w:r>
      <w:r>
        <w:rPr>
          <w:rFonts w:ascii="仿宋" w:eastAsia="仿宋" w:hAnsi="仿宋" w:cs="仿宋" w:hint="eastAsia"/>
          <w:i/>
          <w:kern w:val="0"/>
          <w:sz w:val="28"/>
          <w:szCs w:val="28"/>
          <w:u w:val="single"/>
        </w:rPr>
        <w:t>（采购文件中明确的所属行业）</w:t>
      </w:r>
      <w:r>
        <w:rPr>
          <w:rFonts w:ascii="仿宋" w:eastAsia="仿宋" w:hAnsi="仿宋" w:cs="仿宋" w:hint="eastAsia"/>
          <w:i/>
          <w:kern w:val="0"/>
          <w:sz w:val="28"/>
          <w:szCs w:val="28"/>
        </w:rPr>
        <w:t>行业</w:t>
      </w:r>
      <w:r>
        <w:rPr>
          <w:rFonts w:ascii="仿宋" w:eastAsia="仿宋" w:hAnsi="仿宋" w:cs="仿宋" w:hint="eastAsia"/>
          <w:kern w:val="0"/>
          <w:sz w:val="28"/>
          <w:szCs w:val="28"/>
        </w:rPr>
        <w:t>；承建企业为</w:t>
      </w:r>
      <w:r>
        <w:rPr>
          <w:rFonts w:ascii="仿宋" w:eastAsia="仿宋" w:hAnsi="仿宋" w:cs="仿宋" w:hint="eastAsia"/>
          <w:i/>
          <w:kern w:val="0"/>
          <w:sz w:val="28"/>
          <w:szCs w:val="28"/>
          <w:u w:val="single"/>
        </w:rPr>
        <w:t>（企业名称）</w:t>
      </w:r>
      <w:r>
        <w:rPr>
          <w:rFonts w:ascii="仿宋" w:eastAsia="仿宋" w:hAnsi="仿宋" w:cs="仿宋" w:hint="eastAsia"/>
          <w:kern w:val="0"/>
          <w:sz w:val="28"/>
          <w:szCs w:val="28"/>
        </w:rPr>
        <w:t>，从业人员</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人，营业收入为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万元，资产总额为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万元</w:t>
      </w:r>
      <w:r>
        <w:rPr>
          <w:rFonts w:ascii="仿宋" w:eastAsia="仿宋" w:hAnsi="仿宋" w:cs="仿宋" w:hint="eastAsia"/>
          <w:kern w:val="0"/>
          <w:sz w:val="32"/>
          <w:szCs w:val="32"/>
          <w:vertAlign w:val="superscript"/>
        </w:rPr>
        <w:t>1</w:t>
      </w:r>
      <w:r>
        <w:rPr>
          <w:rFonts w:ascii="仿宋" w:eastAsia="仿宋" w:hAnsi="仿宋" w:cs="仿宋" w:hint="eastAsia"/>
          <w:kern w:val="0"/>
          <w:sz w:val="28"/>
          <w:szCs w:val="28"/>
        </w:rPr>
        <w:t>，属于</w:t>
      </w:r>
      <w:r>
        <w:rPr>
          <w:rFonts w:ascii="仿宋" w:eastAsia="仿宋" w:hAnsi="仿宋" w:cs="仿宋" w:hint="eastAsia"/>
          <w:i/>
          <w:kern w:val="0"/>
          <w:sz w:val="28"/>
          <w:szCs w:val="28"/>
          <w:u w:val="single"/>
        </w:rPr>
        <w:t>（小型企业、微型企业）</w:t>
      </w:r>
      <w:r>
        <w:rPr>
          <w:rFonts w:ascii="仿宋" w:eastAsia="仿宋" w:hAnsi="仿宋" w:cs="仿宋" w:hint="eastAsia"/>
          <w:kern w:val="0"/>
          <w:sz w:val="28"/>
          <w:szCs w:val="28"/>
        </w:rPr>
        <w:t xml:space="preserve">； </w:t>
      </w:r>
    </w:p>
    <w:p w:rsidR="002D3ECF" w:rsidRDefault="00DF4DE2">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rPr>
        <w:t>本企业不属于大企业的分支机构，不存在控股股东为大企业的情形，也不存在与大企业的负责人为同一人的情形。</w:t>
      </w:r>
    </w:p>
    <w:p w:rsidR="002D3ECF" w:rsidRDefault="00DF4DE2">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rPr>
        <w:t xml:space="preserve">本企业对上述声明内容的真实性负责。如有虚假，将依法承担相应责任。 </w:t>
      </w:r>
    </w:p>
    <w:p w:rsidR="002D3ECF" w:rsidRDefault="002D3ECF">
      <w:pPr>
        <w:widowControl/>
        <w:jc w:val="left"/>
        <w:rPr>
          <w:rFonts w:ascii="仿宋" w:eastAsia="仿宋" w:hAnsi="仿宋" w:cs="仿宋"/>
          <w:kern w:val="0"/>
          <w:sz w:val="28"/>
          <w:szCs w:val="28"/>
        </w:rPr>
      </w:pPr>
    </w:p>
    <w:p w:rsidR="002D3ECF" w:rsidRDefault="002D3ECF">
      <w:pPr>
        <w:pStyle w:val="1"/>
        <w:rPr>
          <w:rFonts w:ascii="仿宋" w:eastAsia="仿宋" w:hAnsi="仿宋" w:cs="仿宋"/>
          <w:sz w:val="28"/>
          <w:szCs w:val="28"/>
        </w:rPr>
      </w:pPr>
    </w:p>
    <w:p w:rsidR="002D3ECF" w:rsidRDefault="002D3ECF">
      <w:pPr>
        <w:pStyle w:val="1"/>
        <w:rPr>
          <w:rFonts w:ascii="仿宋" w:eastAsia="仿宋" w:hAnsi="仿宋" w:cs="仿宋"/>
          <w:sz w:val="28"/>
          <w:szCs w:val="28"/>
        </w:rPr>
      </w:pPr>
    </w:p>
    <w:p w:rsidR="002D3ECF" w:rsidRDefault="00DF4DE2">
      <w:pPr>
        <w:widowControl/>
        <w:ind w:firstLineChars="1800" w:firstLine="5040"/>
        <w:jc w:val="left"/>
        <w:rPr>
          <w:rFonts w:ascii="仿宋" w:eastAsia="仿宋" w:hAnsi="仿宋" w:cs="仿宋"/>
          <w:sz w:val="28"/>
          <w:szCs w:val="28"/>
        </w:rPr>
      </w:pPr>
      <w:r>
        <w:rPr>
          <w:rFonts w:ascii="仿宋" w:eastAsia="仿宋" w:hAnsi="仿宋" w:cs="仿宋" w:hint="eastAsia"/>
          <w:kern w:val="0"/>
          <w:sz w:val="28"/>
          <w:szCs w:val="28"/>
        </w:rPr>
        <w:t xml:space="preserve">企业名称（盖章）： </w:t>
      </w:r>
    </w:p>
    <w:p w:rsidR="002D3ECF" w:rsidRDefault="00DF4DE2">
      <w:pPr>
        <w:widowControl/>
        <w:ind w:firstLineChars="1800" w:firstLine="5040"/>
        <w:jc w:val="left"/>
        <w:rPr>
          <w:rFonts w:ascii="仿宋" w:eastAsia="仿宋" w:hAnsi="仿宋" w:cs="仿宋"/>
          <w:sz w:val="28"/>
          <w:szCs w:val="28"/>
        </w:rPr>
      </w:pPr>
      <w:r>
        <w:rPr>
          <w:rFonts w:ascii="仿宋" w:eastAsia="仿宋" w:hAnsi="仿宋" w:cs="仿宋" w:hint="eastAsia"/>
          <w:kern w:val="0"/>
          <w:sz w:val="28"/>
          <w:szCs w:val="28"/>
        </w:rPr>
        <w:t xml:space="preserve">日 期： </w:t>
      </w:r>
    </w:p>
    <w:p w:rsidR="002D3ECF" w:rsidRDefault="002D3ECF">
      <w:pPr>
        <w:widowControl/>
        <w:jc w:val="left"/>
        <w:rPr>
          <w:rFonts w:ascii="仿宋" w:eastAsia="仿宋" w:hAnsi="仿宋" w:cs="仿宋"/>
          <w:kern w:val="0"/>
          <w:sz w:val="28"/>
          <w:szCs w:val="28"/>
        </w:rPr>
      </w:pPr>
    </w:p>
    <w:p w:rsidR="002D3ECF" w:rsidRDefault="002D3ECF">
      <w:pPr>
        <w:widowControl/>
        <w:jc w:val="left"/>
        <w:rPr>
          <w:rFonts w:ascii="仿宋" w:eastAsia="仿宋" w:hAnsi="仿宋" w:cs="仿宋"/>
          <w:kern w:val="0"/>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DF4DE2">
      <w:pPr>
        <w:widowControl/>
        <w:jc w:val="left"/>
        <w:rPr>
          <w:rFonts w:ascii="仿宋" w:eastAsia="仿宋" w:hAnsi="仿宋" w:cs="仿宋"/>
          <w:kern w:val="0"/>
          <w:sz w:val="24"/>
          <w:u w:val="single"/>
        </w:rPr>
      </w:pPr>
      <w:r>
        <w:rPr>
          <w:rFonts w:ascii="仿宋" w:eastAsia="仿宋" w:hAnsi="仿宋" w:cs="仿宋" w:hint="eastAsia"/>
          <w:kern w:val="0"/>
          <w:sz w:val="24"/>
          <w:u w:val="single"/>
        </w:rPr>
        <w:t xml:space="preserve">                                                                                 </w:t>
      </w:r>
    </w:p>
    <w:p w:rsidR="002D3ECF" w:rsidRDefault="00DF4DE2">
      <w:pPr>
        <w:widowControl/>
        <w:jc w:val="left"/>
      </w:pPr>
      <w:r>
        <w:rPr>
          <w:rFonts w:ascii="仿宋" w:eastAsia="仿宋" w:hAnsi="仿宋" w:cs="仿宋" w:hint="eastAsia"/>
          <w:kern w:val="0"/>
          <w:sz w:val="28"/>
          <w:szCs w:val="28"/>
          <w:vertAlign w:val="superscript"/>
        </w:rPr>
        <w:t>1</w:t>
      </w:r>
      <w:r>
        <w:rPr>
          <w:rFonts w:ascii="仿宋" w:eastAsia="仿宋" w:hAnsi="仿宋" w:cs="仿宋" w:hint="eastAsia"/>
          <w:kern w:val="0"/>
          <w:sz w:val="24"/>
        </w:rPr>
        <w:t>从业人员、营业收入、资产总额填报上一年度数据，无上</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年度数据的新成立企业可不填报。</w:t>
      </w:r>
    </w:p>
    <w:p w:rsidR="002D3ECF" w:rsidRDefault="002D3ECF">
      <w:pPr>
        <w:snapToGrid w:val="0"/>
        <w:spacing w:line="300" w:lineRule="auto"/>
        <w:jc w:val="center"/>
        <w:outlineLvl w:val="0"/>
        <w:rPr>
          <w:rFonts w:ascii="仿宋" w:eastAsia="仿宋" w:hAnsi="仿宋" w:cs="仿宋"/>
          <w:b/>
          <w:sz w:val="28"/>
          <w:szCs w:val="28"/>
        </w:rPr>
      </w:pPr>
    </w:p>
    <w:sectPr w:rsidR="002D3ECF" w:rsidSect="002D3ECF">
      <w:footerReference w:type="default" r:id="rId8"/>
      <w:pgSz w:w="11907" w:h="16839"/>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59" w:rsidRDefault="007B0159" w:rsidP="002D3ECF">
      <w:r>
        <w:separator/>
      </w:r>
    </w:p>
  </w:endnote>
  <w:endnote w:type="continuationSeparator" w:id="0">
    <w:p w:rsidR="007B0159" w:rsidRDefault="007B0159" w:rsidP="002D3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宋?">
    <w:altName w:val="宋体"/>
    <w:charset w:val="81"/>
    <w:family w:val="roman"/>
    <w:pitch w:val="default"/>
    <w:sig w:usb0="00000000" w:usb1="00000000" w:usb2="00000010" w:usb3="00000000" w:csb0="0008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BD" w:rsidRDefault="00F713BF">
    <w:pPr>
      <w:pStyle w:val="ac"/>
      <w:jc w:val="center"/>
    </w:pPr>
    <w:r w:rsidRPr="00F713BF">
      <w:fldChar w:fldCharType="begin"/>
    </w:r>
    <w:r w:rsidR="007E72BD">
      <w:instrText xml:space="preserve"> PAGE   \* MERGEFORMAT </w:instrText>
    </w:r>
    <w:r w:rsidRPr="00F713BF">
      <w:fldChar w:fldCharType="separate"/>
    </w:r>
    <w:r w:rsidR="00234FB3" w:rsidRPr="00234FB3">
      <w:rPr>
        <w:noProof/>
        <w:lang w:val="zh-CN"/>
      </w:rPr>
      <w:t>2</w:t>
    </w:r>
    <w:r>
      <w:rPr>
        <w:lang w:val="zh-CN"/>
      </w:rPr>
      <w:fldChar w:fldCharType="end"/>
    </w:r>
  </w:p>
  <w:p w:rsidR="007E72BD" w:rsidRDefault="007E72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59" w:rsidRDefault="007B0159" w:rsidP="002D3ECF">
      <w:r>
        <w:separator/>
      </w:r>
    </w:p>
  </w:footnote>
  <w:footnote w:type="continuationSeparator" w:id="0">
    <w:p w:rsidR="007B0159" w:rsidRDefault="007B0159" w:rsidP="002D3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5DFA38"/>
    <w:multiLevelType w:val="singleLevel"/>
    <w:tmpl w:val="BF5DFA38"/>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43"/>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28C"/>
    <w:rsid w:val="00000408"/>
    <w:rsid w:val="0000442E"/>
    <w:rsid w:val="00004FB3"/>
    <w:rsid w:val="00006222"/>
    <w:rsid w:val="00006B64"/>
    <w:rsid w:val="00007342"/>
    <w:rsid w:val="00011F29"/>
    <w:rsid w:val="00012F0F"/>
    <w:rsid w:val="00013DC0"/>
    <w:rsid w:val="00027214"/>
    <w:rsid w:val="00027759"/>
    <w:rsid w:val="00033A03"/>
    <w:rsid w:val="0003427E"/>
    <w:rsid w:val="00035F29"/>
    <w:rsid w:val="000363E7"/>
    <w:rsid w:val="000401F2"/>
    <w:rsid w:val="00040BC7"/>
    <w:rsid w:val="00043454"/>
    <w:rsid w:val="0004687B"/>
    <w:rsid w:val="00046AE8"/>
    <w:rsid w:val="00051C4B"/>
    <w:rsid w:val="00064B47"/>
    <w:rsid w:val="0006533C"/>
    <w:rsid w:val="00065ABD"/>
    <w:rsid w:val="000674BE"/>
    <w:rsid w:val="000707B4"/>
    <w:rsid w:val="00070970"/>
    <w:rsid w:val="00070AF0"/>
    <w:rsid w:val="0007269D"/>
    <w:rsid w:val="000733BC"/>
    <w:rsid w:val="000733D5"/>
    <w:rsid w:val="00073676"/>
    <w:rsid w:val="0007486F"/>
    <w:rsid w:val="000770B5"/>
    <w:rsid w:val="00077641"/>
    <w:rsid w:val="000811BB"/>
    <w:rsid w:val="00081652"/>
    <w:rsid w:val="000822AB"/>
    <w:rsid w:val="0008288C"/>
    <w:rsid w:val="00085D2C"/>
    <w:rsid w:val="000860E4"/>
    <w:rsid w:val="00086F45"/>
    <w:rsid w:val="00090463"/>
    <w:rsid w:val="000A516D"/>
    <w:rsid w:val="000C3C1B"/>
    <w:rsid w:val="000C6148"/>
    <w:rsid w:val="000C6432"/>
    <w:rsid w:val="000D0543"/>
    <w:rsid w:val="000D3C5A"/>
    <w:rsid w:val="000D5BEC"/>
    <w:rsid w:val="000D7599"/>
    <w:rsid w:val="000E2F2C"/>
    <w:rsid w:val="000F23EA"/>
    <w:rsid w:val="000F28DF"/>
    <w:rsid w:val="000F2B62"/>
    <w:rsid w:val="000F467F"/>
    <w:rsid w:val="00104AF2"/>
    <w:rsid w:val="001104D2"/>
    <w:rsid w:val="00116E44"/>
    <w:rsid w:val="001203CB"/>
    <w:rsid w:val="00124165"/>
    <w:rsid w:val="001244CE"/>
    <w:rsid w:val="0012592D"/>
    <w:rsid w:val="00127DF2"/>
    <w:rsid w:val="00132D06"/>
    <w:rsid w:val="00133644"/>
    <w:rsid w:val="00137F66"/>
    <w:rsid w:val="00144C23"/>
    <w:rsid w:val="001463C7"/>
    <w:rsid w:val="001467F4"/>
    <w:rsid w:val="00150265"/>
    <w:rsid w:val="00150C8E"/>
    <w:rsid w:val="00150D31"/>
    <w:rsid w:val="00154178"/>
    <w:rsid w:val="00154862"/>
    <w:rsid w:val="00155581"/>
    <w:rsid w:val="00156591"/>
    <w:rsid w:val="001570D4"/>
    <w:rsid w:val="00157A9A"/>
    <w:rsid w:val="00157B9E"/>
    <w:rsid w:val="00160309"/>
    <w:rsid w:val="0016065B"/>
    <w:rsid w:val="0016109E"/>
    <w:rsid w:val="001639C2"/>
    <w:rsid w:val="0016405A"/>
    <w:rsid w:val="00166C80"/>
    <w:rsid w:val="00170C27"/>
    <w:rsid w:val="001731C5"/>
    <w:rsid w:val="00173C44"/>
    <w:rsid w:val="0017626E"/>
    <w:rsid w:val="00187BE1"/>
    <w:rsid w:val="001903D4"/>
    <w:rsid w:val="00190AF2"/>
    <w:rsid w:val="0019251D"/>
    <w:rsid w:val="00192DB5"/>
    <w:rsid w:val="00192DF2"/>
    <w:rsid w:val="001A1AC6"/>
    <w:rsid w:val="001A3EDD"/>
    <w:rsid w:val="001A67C9"/>
    <w:rsid w:val="001B6934"/>
    <w:rsid w:val="001C42AE"/>
    <w:rsid w:val="001C6AFF"/>
    <w:rsid w:val="001D279A"/>
    <w:rsid w:val="001D4EC2"/>
    <w:rsid w:val="001D6723"/>
    <w:rsid w:val="001E1433"/>
    <w:rsid w:val="001E53BC"/>
    <w:rsid w:val="001F0107"/>
    <w:rsid w:val="001F120D"/>
    <w:rsid w:val="001F22C3"/>
    <w:rsid w:val="001F282C"/>
    <w:rsid w:val="001F3AEC"/>
    <w:rsid w:val="001F4F3E"/>
    <w:rsid w:val="001F7EC5"/>
    <w:rsid w:val="002001AF"/>
    <w:rsid w:val="002007BF"/>
    <w:rsid w:val="00204B7C"/>
    <w:rsid w:val="002106EA"/>
    <w:rsid w:val="002131C8"/>
    <w:rsid w:val="00213BD3"/>
    <w:rsid w:val="00214B6D"/>
    <w:rsid w:val="00215DD8"/>
    <w:rsid w:val="00221D1C"/>
    <w:rsid w:val="002231E8"/>
    <w:rsid w:val="00223407"/>
    <w:rsid w:val="002244DA"/>
    <w:rsid w:val="00226282"/>
    <w:rsid w:val="00227E29"/>
    <w:rsid w:val="00230DB6"/>
    <w:rsid w:val="00231BCA"/>
    <w:rsid w:val="00231BFF"/>
    <w:rsid w:val="002330E2"/>
    <w:rsid w:val="00234DAB"/>
    <w:rsid w:val="00234FB3"/>
    <w:rsid w:val="00235168"/>
    <w:rsid w:val="00241BB8"/>
    <w:rsid w:val="00242A51"/>
    <w:rsid w:val="00243D39"/>
    <w:rsid w:val="002468F0"/>
    <w:rsid w:val="00250900"/>
    <w:rsid w:val="0025293D"/>
    <w:rsid w:val="00254259"/>
    <w:rsid w:val="00254354"/>
    <w:rsid w:val="002557E6"/>
    <w:rsid w:val="002602DD"/>
    <w:rsid w:val="0026242C"/>
    <w:rsid w:val="002666E9"/>
    <w:rsid w:val="00266D1A"/>
    <w:rsid w:val="00270410"/>
    <w:rsid w:val="00276D6B"/>
    <w:rsid w:val="002840DC"/>
    <w:rsid w:val="002871A5"/>
    <w:rsid w:val="00290C0B"/>
    <w:rsid w:val="00291471"/>
    <w:rsid w:val="00294605"/>
    <w:rsid w:val="002A1054"/>
    <w:rsid w:val="002A43E2"/>
    <w:rsid w:val="002A7F5E"/>
    <w:rsid w:val="002B1C92"/>
    <w:rsid w:val="002B4226"/>
    <w:rsid w:val="002B4C80"/>
    <w:rsid w:val="002B64B0"/>
    <w:rsid w:val="002C02A7"/>
    <w:rsid w:val="002C221F"/>
    <w:rsid w:val="002C29D9"/>
    <w:rsid w:val="002C4C6D"/>
    <w:rsid w:val="002C72A6"/>
    <w:rsid w:val="002C7639"/>
    <w:rsid w:val="002D3ECF"/>
    <w:rsid w:val="002D69EF"/>
    <w:rsid w:val="002E0E57"/>
    <w:rsid w:val="002E1B37"/>
    <w:rsid w:val="002E27F7"/>
    <w:rsid w:val="002E42CD"/>
    <w:rsid w:val="002E56B3"/>
    <w:rsid w:val="002E7263"/>
    <w:rsid w:val="002F0CF8"/>
    <w:rsid w:val="002F4256"/>
    <w:rsid w:val="002F60B7"/>
    <w:rsid w:val="002F6EC6"/>
    <w:rsid w:val="003009D5"/>
    <w:rsid w:val="00300A5F"/>
    <w:rsid w:val="00302E16"/>
    <w:rsid w:val="00310100"/>
    <w:rsid w:val="00314C38"/>
    <w:rsid w:val="00320476"/>
    <w:rsid w:val="00320C34"/>
    <w:rsid w:val="00321CBF"/>
    <w:rsid w:val="00322B57"/>
    <w:rsid w:val="00334C59"/>
    <w:rsid w:val="00340958"/>
    <w:rsid w:val="0035199B"/>
    <w:rsid w:val="00355DE5"/>
    <w:rsid w:val="003602C3"/>
    <w:rsid w:val="00361079"/>
    <w:rsid w:val="00365778"/>
    <w:rsid w:val="00374E31"/>
    <w:rsid w:val="00376FC1"/>
    <w:rsid w:val="00381D8F"/>
    <w:rsid w:val="00385B36"/>
    <w:rsid w:val="0039137F"/>
    <w:rsid w:val="0039176E"/>
    <w:rsid w:val="00391AAE"/>
    <w:rsid w:val="00395FAE"/>
    <w:rsid w:val="003A060F"/>
    <w:rsid w:val="003B1C66"/>
    <w:rsid w:val="003B5148"/>
    <w:rsid w:val="003C77B8"/>
    <w:rsid w:val="003D06E5"/>
    <w:rsid w:val="003D199E"/>
    <w:rsid w:val="003D4401"/>
    <w:rsid w:val="003D64B6"/>
    <w:rsid w:val="003D724E"/>
    <w:rsid w:val="003E1499"/>
    <w:rsid w:val="003F1853"/>
    <w:rsid w:val="003F3E0C"/>
    <w:rsid w:val="003F44FE"/>
    <w:rsid w:val="003F5D1B"/>
    <w:rsid w:val="003F65FA"/>
    <w:rsid w:val="003F7843"/>
    <w:rsid w:val="00403B9D"/>
    <w:rsid w:val="00404F53"/>
    <w:rsid w:val="00407BFC"/>
    <w:rsid w:val="004101B0"/>
    <w:rsid w:val="00410D0B"/>
    <w:rsid w:val="00415972"/>
    <w:rsid w:val="00416E3A"/>
    <w:rsid w:val="00417727"/>
    <w:rsid w:val="00417B67"/>
    <w:rsid w:val="00417F3B"/>
    <w:rsid w:val="00432FD1"/>
    <w:rsid w:val="00433D42"/>
    <w:rsid w:val="004358AD"/>
    <w:rsid w:val="00435AA8"/>
    <w:rsid w:val="00440DF5"/>
    <w:rsid w:val="0044235D"/>
    <w:rsid w:val="00443C31"/>
    <w:rsid w:val="00443C88"/>
    <w:rsid w:val="0044543D"/>
    <w:rsid w:val="00446291"/>
    <w:rsid w:val="004464E9"/>
    <w:rsid w:val="00452A22"/>
    <w:rsid w:val="00456255"/>
    <w:rsid w:val="00456B89"/>
    <w:rsid w:val="00461B41"/>
    <w:rsid w:val="00462EA0"/>
    <w:rsid w:val="00465944"/>
    <w:rsid w:val="00472FA9"/>
    <w:rsid w:val="00476030"/>
    <w:rsid w:val="0047620F"/>
    <w:rsid w:val="0048021C"/>
    <w:rsid w:val="00480AC6"/>
    <w:rsid w:val="00481750"/>
    <w:rsid w:val="0048181A"/>
    <w:rsid w:val="00482671"/>
    <w:rsid w:val="004828D5"/>
    <w:rsid w:val="00483895"/>
    <w:rsid w:val="004838BE"/>
    <w:rsid w:val="00495061"/>
    <w:rsid w:val="00495EB8"/>
    <w:rsid w:val="00496FC3"/>
    <w:rsid w:val="00497322"/>
    <w:rsid w:val="004A704F"/>
    <w:rsid w:val="004B2D99"/>
    <w:rsid w:val="004B4783"/>
    <w:rsid w:val="004B4B6D"/>
    <w:rsid w:val="004B766B"/>
    <w:rsid w:val="004C1B27"/>
    <w:rsid w:val="004C385B"/>
    <w:rsid w:val="004C432C"/>
    <w:rsid w:val="004C4ED3"/>
    <w:rsid w:val="004C5626"/>
    <w:rsid w:val="004C57E1"/>
    <w:rsid w:val="004D144D"/>
    <w:rsid w:val="004D1CDD"/>
    <w:rsid w:val="004D21FC"/>
    <w:rsid w:val="004D2202"/>
    <w:rsid w:val="004D2E8C"/>
    <w:rsid w:val="004D3773"/>
    <w:rsid w:val="004D5292"/>
    <w:rsid w:val="004E152F"/>
    <w:rsid w:val="004E2A00"/>
    <w:rsid w:val="004E3BF5"/>
    <w:rsid w:val="004E4104"/>
    <w:rsid w:val="004E72E3"/>
    <w:rsid w:val="00502A9D"/>
    <w:rsid w:val="00502AE1"/>
    <w:rsid w:val="00503BA7"/>
    <w:rsid w:val="00505EA2"/>
    <w:rsid w:val="0050700C"/>
    <w:rsid w:val="005115E2"/>
    <w:rsid w:val="00513B39"/>
    <w:rsid w:val="00515B97"/>
    <w:rsid w:val="0052071E"/>
    <w:rsid w:val="00521230"/>
    <w:rsid w:val="00521922"/>
    <w:rsid w:val="00525CA6"/>
    <w:rsid w:val="00530A3C"/>
    <w:rsid w:val="00534F0F"/>
    <w:rsid w:val="00535CF7"/>
    <w:rsid w:val="00537969"/>
    <w:rsid w:val="00537D0B"/>
    <w:rsid w:val="00542B48"/>
    <w:rsid w:val="0054329E"/>
    <w:rsid w:val="00551258"/>
    <w:rsid w:val="00552E8C"/>
    <w:rsid w:val="00553739"/>
    <w:rsid w:val="00554692"/>
    <w:rsid w:val="00556006"/>
    <w:rsid w:val="005569D2"/>
    <w:rsid w:val="00561A91"/>
    <w:rsid w:val="00567B61"/>
    <w:rsid w:val="00574BC3"/>
    <w:rsid w:val="00581010"/>
    <w:rsid w:val="00581AA7"/>
    <w:rsid w:val="00585EF4"/>
    <w:rsid w:val="00585FAF"/>
    <w:rsid w:val="00586D80"/>
    <w:rsid w:val="00586E7E"/>
    <w:rsid w:val="00587878"/>
    <w:rsid w:val="005909CE"/>
    <w:rsid w:val="005A1415"/>
    <w:rsid w:val="005A18CC"/>
    <w:rsid w:val="005A7A02"/>
    <w:rsid w:val="005B02F9"/>
    <w:rsid w:val="005B0E49"/>
    <w:rsid w:val="005B1F16"/>
    <w:rsid w:val="005B23D6"/>
    <w:rsid w:val="005B432C"/>
    <w:rsid w:val="005B4890"/>
    <w:rsid w:val="005B5D7D"/>
    <w:rsid w:val="005B71B9"/>
    <w:rsid w:val="005B7ADB"/>
    <w:rsid w:val="005C06AF"/>
    <w:rsid w:val="005C099A"/>
    <w:rsid w:val="005C0BF8"/>
    <w:rsid w:val="005C20F7"/>
    <w:rsid w:val="005C2ABD"/>
    <w:rsid w:val="005C38A7"/>
    <w:rsid w:val="005C399C"/>
    <w:rsid w:val="005C4B07"/>
    <w:rsid w:val="005C7777"/>
    <w:rsid w:val="005D015B"/>
    <w:rsid w:val="005D0C2B"/>
    <w:rsid w:val="005D1A26"/>
    <w:rsid w:val="005D2DCB"/>
    <w:rsid w:val="005D429D"/>
    <w:rsid w:val="005D6DE3"/>
    <w:rsid w:val="005F04B5"/>
    <w:rsid w:val="005F1266"/>
    <w:rsid w:val="005F16EC"/>
    <w:rsid w:val="005F4AAF"/>
    <w:rsid w:val="005F54C5"/>
    <w:rsid w:val="005F60A5"/>
    <w:rsid w:val="005F6542"/>
    <w:rsid w:val="005F70F9"/>
    <w:rsid w:val="006001DA"/>
    <w:rsid w:val="00603D1A"/>
    <w:rsid w:val="0060466B"/>
    <w:rsid w:val="006067EA"/>
    <w:rsid w:val="00606BE4"/>
    <w:rsid w:val="006078EC"/>
    <w:rsid w:val="006109FD"/>
    <w:rsid w:val="00614C21"/>
    <w:rsid w:val="00615983"/>
    <w:rsid w:val="00615F7F"/>
    <w:rsid w:val="00616192"/>
    <w:rsid w:val="00631CBE"/>
    <w:rsid w:val="006340EE"/>
    <w:rsid w:val="006348BA"/>
    <w:rsid w:val="00635ECA"/>
    <w:rsid w:val="006414B4"/>
    <w:rsid w:val="00650A7E"/>
    <w:rsid w:val="00655F61"/>
    <w:rsid w:val="00667586"/>
    <w:rsid w:val="00670CCF"/>
    <w:rsid w:val="00670E4B"/>
    <w:rsid w:val="0067237F"/>
    <w:rsid w:val="006746C4"/>
    <w:rsid w:val="006771C9"/>
    <w:rsid w:val="00680570"/>
    <w:rsid w:val="00682F23"/>
    <w:rsid w:val="00685AA2"/>
    <w:rsid w:val="00691820"/>
    <w:rsid w:val="0069299B"/>
    <w:rsid w:val="006A1EC6"/>
    <w:rsid w:val="006A4081"/>
    <w:rsid w:val="006A4C2F"/>
    <w:rsid w:val="006A5C54"/>
    <w:rsid w:val="006A5D76"/>
    <w:rsid w:val="006A5DBF"/>
    <w:rsid w:val="006B6DA9"/>
    <w:rsid w:val="006C5AA4"/>
    <w:rsid w:val="006D12EF"/>
    <w:rsid w:val="006D6598"/>
    <w:rsid w:val="006D6A87"/>
    <w:rsid w:val="006D6D47"/>
    <w:rsid w:val="006E5AD6"/>
    <w:rsid w:val="006F2705"/>
    <w:rsid w:val="006F6E8C"/>
    <w:rsid w:val="0070201C"/>
    <w:rsid w:val="007110EF"/>
    <w:rsid w:val="00714C6D"/>
    <w:rsid w:val="007155C8"/>
    <w:rsid w:val="00716B6A"/>
    <w:rsid w:val="00717570"/>
    <w:rsid w:val="00717CC3"/>
    <w:rsid w:val="007300A3"/>
    <w:rsid w:val="007306B8"/>
    <w:rsid w:val="00731236"/>
    <w:rsid w:val="007323B8"/>
    <w:rsid w:val="007365C3"/>
    <w:rsid w:val="0074783B"/>
    <w:rsid w:val="007478BE"/>
    <w:rsid w:val="00747DDD"/>
    <w:rsid w:val="00747E37"/>
    <w:rsid w:val="00750510"/>
    <w:rsid w:val="0075320C"/>
    <w:rsid w:val="007532FB"/>
    <w:rsid w:val="007536EF"/>
    <w:rsid w:val="00753BF0"/>
    <w:rsid w:val="00760802"/>
    <w:rsid w:val="00760CB0"/>
    <w:rsid w:val="00760DDB"/>
    <w:rsid w:val="007646E3"/>
    <w:rsid w:val="00764D04"/>
    <w:rsid w:val="0076546C"/>
    <w:rsid w:val="00765BEA"/>
    <w:rsid w:val="00765FCC"/>
    <w:rsid w:val="007738FD"/>
    <w:rsid w:val="00773A5D"/>
    <w:rsid w:val="00776D95"/>
    <w:rsid w:val="00777E7E"/>
    <w:rsid w:val="007865D8"/>
    <w:rsid w:val="00792105"/>
    <w:rsid w:val="00793250"/>
    <w:rsid w:val="00794B53"/>
    <w:rsid w:val="007975A1"/>
    <w:rsid w:val="007A116D"/>
    <w:rsid w:val="007A29EE"/>
    <w:rsid w:val="007A32FB"/>
    <w:rsid w:val="007B0159"/>
    <w:rsid w:val="007B0654"/>
    <w:rsid w:val="007B10D0"/>
    <w:rsid w:val="007B4B61"/>
    <w:rsid w:val="007B5B52"/>
    <w:rsid w:val="007B6989"/>
    <w:rsid w:val="007B77F4"/>
    <w:rsid w:val="007C456E"/>
    <w:rsid w:val="007C4EC0"/>
    <w:rsid w:val="007D1696"/>
    <w:rsid w:val="007D24E0"/>
    <w:rsid w:val="007E04C2"/>
    <w:rsid w:val="007E15C1"/>
    <w:rsid w:val="007E1E60"/>
    <w:rsid w:val="007E3A62"/>
    <w:rsid w:val="007E4448"/>
    <w:rsid w:val="007E49E3"/>
    <w:rsid w:val="007E6ED7"/>
    <w:rsid w:val="007E72BD"/>
    <w:rsid w:val="007F098A"/>
    <w:rsid w:val="007F7F83"/>
    <w:rsid w:val="00800DC9"/>
    <w:rsid w:val="008011C4"/>
    <w:rsid w:val="00801497"/>
    <w:rsid w:val="0080170A"/>
    <w:rsid w:val="0080270D"/>
    <w:rsid w:val="00803663"/>
    <w:rsid w:val="008064FA"/>
    <w:rsid w:val="00811C64"/>
    <w:rsid w:val="008123AE"/>
    <w:rsid w:val="0081539D"/>
    <w:rsid w:val="00817DCC"/>
    <w:rsid w:val="008203CF"/>
    <w:rsid w:val="00820BBA"/>
    <w:rsid w:val="0082384E"/>
    <w:rsid w:val="00826495"/>
    <w:rsid w:val="008276AF"/>
    <w:rsid w:val="00827AB4"/>
    <w:rsid w:val="00834E31"/>
    <w:rsid w:val="00835269"/>
    <w:rsid w:val="008429AD"/>
    <w:rsid w:val="0084352D"/>
    <w:rsid w:val="00843E6D"/>
    <w:rsid w:val="0084496E"/>
    <w:rsid w:val="00846646"/>
    <w:rsid w:val="00851F7D"/>
    <w:rsid w:val="008529AE"/>
    <w:rsid w:val="008535D2"/>
    <w:rsid w:val="00860E5E"/>
    <w:rsid w:val="008619A1"/>
    <w:rsid w:val="00861D87"/>
    <w:rsid w:val="0086246D"/>
    <w:rsid w:val="00862904"/>
    <w:rsid w:val="0086454F"/>
    <w:rsid w:val="008660CD"/>
    <w:rsid w:val="0087299B"/>
    <w:rsid w:val="0087299F"/>
    <w:rsid w:val="0088574D"/>
    <w:rsid w:val="008858B1"/>
    <w:rsid w:val="00886768"/>
    <w:rsid w:val="00887FD2"/>
    <w:rsid w:val="00895657"/>
    <w:rsid w:val="008966C9"/>
    <w:rsid w:val="00897A59"/>
    <w:rsid w:val="008A2A50"/>
    <w:rsid w:val="008A4BAB"/>
    <w:rsid w:val="008A778E"/>
    <w:rsid w:val="008A7AFB"/>
    <w:rsid w:val="008B0258"/>
    <w:rsid w:val="008B4450"/>
    <w:rsid w:val="008B7D19"/>
    <w:rsid w:val="008C4E6B"/>
    <w:rsid w:val="008C67B4"/>
    <w:rsid w:val="008D099A"/>
    <w:rsid w:val="008D19E0"/>
    <w:rsid w:val="008D43FD"/>
    <w:rsid w:val="008E05A2"/>
    <w:rsid w:val="008E0F02"/>
    <w:rsid w:val="008E246F"/>
    <w:rsid w:val="008E45F4"/>
    <w:rsid w:val="008E61F1"/>
    <w:rsid w:val="008F141B"/>
    <w:rsid w:val="008F5E85"/>
    <w:rsid w:val="008F604A"/>
    <w:rsid w:val="009015EF"/>
    <w:rsid w:val="00901DB7"/>
    <w:rsid w:val="00904499"/>
    <w:rsid w:val="00904AA6"/>
    <w:rsid w:val="00905160"/>
    <w:rsid w:val="00906B25"/>
    <w:rsid w:val="00906C11"/>
    <w:rsid w:val="00906EE0"/>
    <w:rsid w:val="00914C17"/>
    <w:rsid w:val="009209D2"/>
    <w:rsid w:val="00926765"/>
    <w:rsid w:val="00930D08"/>
    <w:rsid w:val="009313F0"/>
    <w:rsid w:val="00933576"/>
    <w:rsid w:val="009357B9"/>
    <w:rsid w:val="00937D34"/>
    <w:rsid w:val="00941FC0"/>
    <w:rsid w:val="009501A5"/>
    <w:rsid w:val="0095029E"/>
    <w:rsid w:val="00951431"/>
    <w:rsid w:val="00952CE9"/>
    <w:rsid w:val="009606F2"/>
    <w:rsid w:val="009666EA"/>
    <w:rsid w:val="00970A22"/>
    <w:rsid w:val="00973D4B"/>
    <w:rsid w:val="0097427D"/>
    <w:rsid w:val="00976BFB"/>
    <w:rsid w:val="00981AB2"/>
    <w:rsid w:val="009835B6"/>
    <w:rsid w:val="00984CAC"/>
    <w:rsid w:val="0099104D"/>
    <w:rsid w:val="009A2102"/>
    <w:rsid w:val="009A276E"/>
    <w:rsid w:val="009A376E"/>
    <w:rsid w:val="009A59E4"/>
    <w:rsid w:val="009A6905"/>
    <w:rsid w:val="009B0D30"/>
    <w:rsid w:val="009B2C76"/>
    <w:rsid w:val="009B4AAA"/>
    <w:rsid w:val="009C1E60"/>
    <w:rsid w:val="009C260F"/>
    <w:rsid w:val="009C2B05"/>
    <w:rsid w:val="009C3C54"/>
    <w:rsid w:val="009C44F2"/>
    <w:rsid w:val="009C5FA5"/>
    <w:rsid w:val="009C62C2"/>
    <w:rsid w:val="009D2C90"/>
    <w:rsid w:val="009D324E"/>
    <w:rsid w:val="009D3960"/>
    <w:rsid w:val="009D6C42"/>
    <w:rsid w:val="009D76F6"/>
    <w:rsid w:val="009E25F3"/>
    <w:rsid w:val="009E2A30"/>
    <w:rsid w:val="009E33FD"/>
    <w:rsid w:val="009F195B"/>
    <w:rsid w:val="009F29A3"/>
    <w:rsid w:val="009F4B0E"/>
    <w:rsid w:val="009F5CA0"/>
    <w:rsid w:val="009F7581"/>
    <w:rsid w:val="009F788F"/>
    <w:rsid w:val="00A005C1"/>
    <w:rsid w:val="00A01FFE"/>
    <w:rsid w:val="00A040D4"/>
    <w:rsid w:val="00A044A5"/>
    <w:rsid w:val="00A062B5"/>
    <w:rsid w:val="00A06A12"/>
    <w:rsid w:val="00A071F8"/>
    <w:rsid w:val="00A100E3"/>
    <w:rsid w:val="00A11471"/>
    <w:rsid w:val="00A140A1"/>
    <w:rsid w:val="00A21B17"/>
    <w:rsid w:val="00A2200A"/>
    <w:rsid w:val="00A22E72"/>
    <w:rsid w:val="00A31C8C"/>
    <w:rsid w:val="00A31CC6"/>
    <w:rsid w:val="00A35474"/>
    <w:rsid w:val="00A43E5B"/>
    <w:rsid w:val="00A4492E"/>
    <w:rsid w:val="00A45590"/>
    <w:rsid w:val="00A45CD1"/>
    <w:rsid w:val="00A555BD"/>
    <w:rsid w:val="00A5669E"/>
    <w:rsid w:val="00A57106"/>
    <w:rsid w:val="00A60435"/>
    <w:rsid w:val="00A63925"/>
    <w:rsid w:val="00A63EC2"/>
    <w:rsid w:val="00A64F96"/>
    <w:rsid w:val="00A70DDB"/>
    <w:rsid w:val="00A71FAF"/>
    <w:rsid w:val="00A769D3"/>
    <w:rsid w:val="00A8097F"/>
    <w:rsid w:val="00A839D1"/>
    <w:rsid w:val="00A85F9C"/>
    <w:rsid w:val="00A9167C"/>
    <w:rsid w:val="00A941CC"/>
    <w:rsid w:val="00AA246F"/>
    <w:rsid w:val="00AA2866"/>
    <w:rsid w:val="00AA2A90"/>
    <w:rsid w:val="00AA664D"/>
    <w:rsid w:val="00AA6A7A"/>
    <w:rsid w:val="00AB0BBE"/>
    <w:rsid w:val="00AB10E8"/>
    <w:rsid w:val="00AB44AD"/>
    <w:rsid w:val="00AB6E5C"/>
    <w:rsid w:val="00AB751F"/>
    <w:rsid w:val="00AC05F9"/>
    <w:rsid w:val="00AC0D38"/>
    <w:rsid w:val="00AC23E6"/>
    <w:rsid w:val="00AC3BE8"/>
    <w:rsid w:val="00AC5B05"/>
    <w:rsid w:val="00AD03F1"/>
    <w:rsid w:val="00AD16CF"/>
    <w:rsid w:val="00AD3643"/>
    <w:rsid w:val="00AE362B"/>
    <w:rsid w:val="00AE5AD1"/>
    <w:rsid w:val="00AE6B9D"/>
    <w:rsid w:val="00AF0BB1"/>
    <w:rsid w:val="00AF124C"/>
    <w:rsid w:val="00AF1B90"/>
    <w:rsid w:val="00AF201C"/>
    <w:rsid w:val="00AF3DFF"/>
    <w:rsid w:val="00AF3E9A"/>
    <w:rsid w:val="00AF400D"/>
    <w:rsid w:val="00AF54CA"/>
    <w:rsid w:val="00AF6CF4"/>
    <w:rsid w:val="00B04FC9"/>
    <w:rsid w:val="00B110EF"/>
    <w:rsid w:val="00B12DBC"/>
    <w:rsid w:val="00B13F4C"/>
    <w:rsid w:val="00B1780D"/>
    <w:rsid w:val="00B31C19"/>
    <w:rsid w:val="00B37478"/>
    <w:rsid w:val="00B410EB"/>
    <w:rsid w:val="00B4332F"/>
    <w:rsid w:val="00B43B7B"/>
    <w:rsid w:val="00B46CB3"/>
    <w:rsid w:val="00B55864"/>
    <w:rsid w:val="00B613ED"/>
    <w:rsid w:val="00B65DBF"/>
    <w:rsid w:val="00B669E7"/>
    <w:rsid w:val="00B66DB1"/>
    <w:rsid w:val="00B70F8B"/>
    <w:rsid w:val="00B72CD2"/>
    <w:rsid w:val="00B7386A"/>
    <w:rsid w:val="00B74502"/>
    <w:rsid w:val="00B76EB7"/>
    <w:rsid w:val="00B771B9"/>
    <w:rsid w:val="00B771F9"/>
    <w:rsid w:val="00B838A6"/>
    <w:rsid w:val="00B84455"/>
    <w:rsid w:val="00B850F6"/>
    <w:rsid w:val="00B8548F"/>
    <w:rsid w:val="00B92EB2"/>
    <w:rsid w:val="00B93D3E"/>
    <w:rsid w:val="00BA07A9"/>
    <w:rsid w:val="00BA1926"/>
    <w:rsid w:val="00BA265B"/>
    <w:rsid w:val="00BA4B7B"/>
    <w:rsid w:val="00BB1214"/>
    <w:rsid w:val="00BC3874"/>
    <w:rsid w:val="00BC6CD4"/>
    <w:rsid w:val="00BC7047"/>
    <w:rsid w:val="00BC7BC3"/>
    <w:rsid w:val="00BD0960"/>
    <w:rsid w:val="00BD3F6A"/>
    <w:rsid w:val="00BD4BED"/>
    <w:rsid w:val="00BD5610"/>
    <w:rsid w:val="00BE0FF7"/>
    <w:rsid w:val="00BE1A5A"/>
    <w:rsid w:val="00BE40B8"/>
    <w:rsid w:val="00BE70FC"/>
    <w:rsid w:val="00BF185F"/>
    <w:rsid w:val="00BF5FB2"/>
    <w:rsid w:val="00BF7E9A"/>
    <w:rsid w:val="00C00D7C"/>
    <w:rsid w:val="00C0231B"/>
    <w:rsid w:val="00C03226"/>
    <w:rsid w:val="00C10771"/>
    <w:rsid w:val="00C11A67"/>
    <w:rsid w:val="00C13466"/>
    <w:rsid w:val="00C134F4"/>
    <w:rsid w:val="00C14E6E"/>
    <w:rsid w:val="00C261EA"/>
    <w:rsid w:val="00C26C30"/>
    <w:rsid w:val="00C3113A"/>
    <w:rsid w:val="00C3671A"/>
    <w:rsid w:val="00C37B2B"/>
    <w:rsid w:val="00C41333"/>
    <w:rsid w:val="00C4396A"/>
    <w:rsid w:val="00C46925"/>
    <w:rsid w:val="00C528E6"/>
    <w:rsid w:val="00C558CC"/>
    <w:rsid w:val="00C55FAC"/>
    <w:rsid w:val="00C56039"/>
    <w:rsid w:val="00C56C38"/>
    <w:rsid w:val="00C6161E"/>
    <w:rsid w:val="00C62129"/>
    <w:rsid w:val="00C63986"/>
    <w:rsid w:val="00C666E5"/>
    <w:rsid w:val="00C67D60"/>
    <w:rsid w:val="00C70515"/>
    <w:rsid w:val="00C745FD"/>
    <w:rsid w:val="00C84D6D"/>
    <w:rsid w:val="00C85E5E"/>
    <w:rsid w:val="00C85E80"/>
    <w:rsid w:val="00C86F1B"/>
    <w:rsid w:val="00C8739E"/>
    <w:rsid w:val="00C91BC1"/>
    <w:rsid w:val="00C93767"/>
    <w:rsid w:val="00C95930"/>
    <w:rsid w:val="00C96E7C"/>
    <w:rsid w:val="00CA1A4C"/>
    <w:rsid w:val="00CA3A76"/>
    <w:rsid w:val="00CA6C0E"/>
    <w:rsid w:val="00CB302B"/>
    <w:rsid w:val="00CB6600"/>
    <w:rsid w:val="00CB7762"/>
    <w:rsid w:val="00CC30E1"/>
    <w:rsid w:val="00CD3768"/>
    <w:rsid w:val="00CD5D9B"/>
    <w:rsid w:val="00CD67A4"/>
    <w:rsid w:val="00CD756F"/>
    <w:rsid w:val="00CE2C2F"/>
    <w:rsid w:val="00CF0FFA"/>
    <w:rsid w:val="00D016D5"/>
    <w:rsid w:val="00D10242"/>
    <w:rsid w:val="00D11C98"/>
    <w:rsid w:val="00D1225C"/>
    <w:rsid w:val="00D129B8"/>
    <w:rsid w:val="00D13E9D"/>
    <w:rsid w:val="00D148F7"/>
    <w:rsid w:val="00D23F94"/>
    <w:rsid w:val="00D246AB"/>
    <w:rsid w:val="00D30EAF"/>
    <w:rsid w:val="00D33C89"/>
    <w:rsid w:val="00D34759"/>
    <w:rsid w:val="00D41370"/>
    <w:rsid w:val="00D4366D"/>
    <w:rsid w:val="00D43B8E"/>
    <w:rsid w:val="00D505FA"/>
    <w:rsid w:val="00D50A14"/>
    <w:rsid w:val="00D532E1"/>
    <w:rsid w:val="00D63875"/>
    <w:rsid w:val="00D644AB"/>
    <w:rsid w:val="00D65F8D"/>
    <w:rsid w:val="00D71A37"/>
    <w:rsid w:val="00D816AA"/>
    <w:rsid w:val="00D83BDC"/>
    <w:rsid w:val="00D851A1"/>
    <w:rsid w:val="00D86803"/>
    <w:rsid w:val="00D92EF6"/>
    <w:rsid w:val="00D9651D"/>
    <w:rsid w:val="00D96A6E"/>
    <w:rsid w:val="00D96AC7"/>
    <w:rsid w:val="00DA04AC"/>
    <w:rsid w:val="00DA58E4"/>
    <w:rsid w:val="00DB0E66"/>
    <w:rsid w:val="00DB13B4"/>
    <w:rsid w:val="00DB4F16"/>
    <w:rsid w:val="00DC2653"/>
    <w:rsid w:val="00DC4C2A"/>
    <w:rsid w:val="00DC63A6"/>
    <w:rsid w:val="00DC6996"/>
    <w:rsid w:val="00DD0626"/>
    <w:rsid w:val="00DD426E"/>
    <w:rsid w:val="00DD600D"/>
    <w:rsid w:val="00DD6E72"/>
    <w:rsid w:val="00DE2FA0"/>
    <w:rsid w:val="00DE5B8B"/>
    <w:rsid w:val="00DE6465"/>
    <w:rsid w:val="00DE6711"/>
    <w:rsid w:val="00DF13EF"/>
    <w:rsid w:val="00DF3DE4"/>
    <w:rsid w:val="00DF4DE2"/>
    <w:rsid w:val="00DF756F"/>
    <w:rsid w:val="00E0036C"/>
    <w:rsid w:val="00E00B2E"/>
    <w:rsid w:val="00E021E8"/>
    <w:rsid w:val="00E023DF"/>
    <w:rsid w:val="00E0277A"/>
    <w:rsid w:val="00E05508"/>
    <w:rsid w:val="00E134DE"/>
    <w:rsid w:val="00E1428C"/>
    <w:rsid w:val="00E16857"/>
    <w:rsid w:val="00E257A7"/>
    <w:rsid w:val="00E32B08"/>
    <w:rsid w:val="00E35707"/>
    <w:rsid w:val="00E35DD8"/>
    <w:rsid w:val="00E37623"/>
    <w:rsid w:val="00E50F4E"/>
    <w:rsid w:val="00E545A9"/>
    <w:rsid w:val="00E60777"/>
    <w:rsid w:val="00E61351"/>
    <w:rsid w:val="00E64C57"/>
    <w:rsid w:val="00E67875"/>
    <w:rsid w:val="00E708FD"/>
    <w:rsid w:val="00E72DEE"/>
    <w:rsid w:val="00E749E4"/>
    <w:rsid w:val="00E74F32"/>
    <w:rsid w:val="00E75E9F"/>
    <w:rsid w:val="00E76A63"/>
    <w:rsid w:val="00E77271"/>
    <w:rsid w:val="00E77FD6"/>
    <w:rsid w:val="00E8239F"/>
    <w:rsid w:val="00E82CC2"/>
    <w:rsid w:val="00E84B4C"/>
    <w:rsid w:val="00E86621"/>
    <w:rsid w:val="00E90C5A"/>
    <w:rsid w:val="00E93AC5"/>
    <w:rsid w:val="00E9459D"/>
    <w:rsid w:val="00EA2827"/>
    <w:rsid w:val="00EA5D83"/>
    <w:rsid w:val="00EB106D"/>
    <w:rsid w:val="00EB1DC5"/>
    <w:rsid w:val="00EB340B"/>
    <w:rsid w:val="00EB58A6"/>
    <w:rsid w:val="00EB5C12"/>
    <w:rsid w:val="00EC014B"/>
    <w:rsid w:val="00EC1882"/>
    <w:rsid w:val="00EC4040"/>
    <w:rsid w:val="00EC4DA7"/>
    <w:rsid w:val="00ED2EED"/>
    <w:rsid w:val="00ED567A"/>
    <w:rsid w:val="00EE0BE9"/>
    <w:rsid w:val="00EE2198"/>
    <w:rsid w:val="00EE3542"/>
    <w:rsid w:val="00EE3A0B"/>
    <w:rsid w:val="00EE400D"/>
    <w:rsid w:val="00EE5ADB"/>
    <w:rsid w:val="00EE627E"/>
    <w:rsid w:val="00EF0F24"/>
    <w:rsid w:val="00EF17C7"/>
    <w:rsid w:val="00EF32E8"/>
    <w:rsid w:val="00F008EB"/>
    <w:rsid w:val="00F04B3B"/>
    <w:rsid w:val="00F060DA"/>
    <w:rsid w:val="00F11E42"/>
    <w:rsid w:val="00F12347"/>
    <w:rsid w:val="00F16830"/>
    <w:rsid w:val="00F16B50"/>
    <w:rsid w:val="00F17140"/>
    <w:rsid w:val="00F24DD9"/>
    <w:rsid w:val="00F2528C"/>
    <w:rsid w:val="00F348A6"/>
    <w:rsid w:val="00F36F9F"/>
    <w:rsid w:val="00F37625"/>
    <w:rsid w:val="00F42EF2"/>
    <w:rsid w:val="00F433FF"/>
    <w:rsid w:val="00F4414C"/>
    <w:rsid w:val="00F44F9D"/>
    <w:rsid w:val="00F473B3"/>
    <w:rsid w:val="00F549CF"/>
    <w:rsid w:val="00F558F0"/>
    <w:rsid w:val="00F6298D"/>
    <w:rsid w:val="00F63670"/>
    <w:rsid w:val="00F65276"/>
    <w:rsid w:val="00F66C2A"/>
    <w:rsid w:val="00F713BF"/>
    <w:rsid w:val="00F721D0"/>
    <w:rsid w:val="00F742B5"/>
    <w:rsid w:val="00F80CE5"/>
    <w:rsid w:val="00F82C93"/>
    <w:rsid w:val="00F9388E"/>
    <w:rsid w:val="00F94A0B"/>
    <w:rsid w:val="00F95688"/>
    <w:rsid w:val="00FA335C"/>
    <w:rsid w:val="00FA79C0"/>
    <w:rsid w:val="00FB157B"/>
    <w:rsid w:val="00FB79E2"/>
    <w:rsid w:val="00FC06FD"/>
    <w:rsid w:val="00FC4C5B"/>
    <w:rsid w:val="00FC77A2"/>
    <w:rsid w:val="00FD0A4D"/>
    <w:rsid w:val="00FE1227"/>
    <w:rsid w:val="00FE21A8"/>
    <w:rsid w:val="00FE4859"/>
    <w:rsid w:val="00FE4936"/>
    <w:rsid w:val="00FF3F0A"/>
    <w:rsid w:val="00FF7076"/>
    <w:rsid w:val="012873D3"/>
    <w:rsid w:val="01F80C07"/>
    <w:rsid w:val="02F30FA1"/>
    <w:rsid w:val="059D1387"/>
    <w:rsid w:val="06F91383"/>
    <w:rsid w:val="06FB269A"/>
    <w:rsid w:val="0860573D"/>
    <w:rsid w:val="09694699"/>
    <w:rsid w:val="09E8138B"/>
    <w:rsid w:val="0A8F0562"/>
    <w:rsid w:val="0D57008A"/>
    <w:rsid w:val="0DA56F93"/>
    <w:rsid w:val="0E7B42A8"/>
    <w:rsid w:val="0E7E1C83"/>
    <w:rsid w:val="0FF21D44"/>
    <w:rsid w:val="12FA67BA"/>
    <w:rsid w:val="13BD61F9"/>
    <w:rsid w:val="142011A6"/>
    <w:rsid w:val="1480215C"/>
    <w:rsid w:val="16277A0B"/>
    <w:rsid w:val="16852D6C"/>
    <w:rsid w:val="171D4103"/>
    <w:rsid w:val="17B24919"/>
    <w:rsid w:val="17B4163D"/>
    <w:rsid w:val="18AF29F3"/>
    <w:rsid w:val="1C3116AA"/>
    <w:rsid w:val="1E097B16"/>
    <w:rsid w:val="1FE57F71"/>
    <w:rsid w:val="20EE6FC1"/>
    <w:rsid w:val="21606878"/>
    <w:rsid w:val="21B207FA"/>
    <w:rsid w:val="22027AEB"/>
    <w:rsid w:val="22FD508D"/>
    <w:rsid w:val="23A02F12"/>
    <w:rsid w:val="23A42D0F"/>
    <w:rsid w:val="23ED2CA3"/>
    <w:rsid w:val="241B34E6"/>
    <w:rsid w:val="24443260"/>
    <w:rsid w:val="24462A2D"/>
    <w:rsid w:val="26855988"/>
    <w:rsid w:val="26B36D0C"/>
    <w:rsid w:val="26C70FC3"/>
    <w:rsid w:val="281C2DA9"/>
    <w:rsid w:val="2A153064"/>
    <w:rsid w:val="2A4E3D69"/>
    <w:rsid w:val="2A87534B"/>
    <w:rsid w:val="2B3C5F86"/>
    <w:rsid w:val="2C102611"/>
    <w:rsid w:val="2C29369E"/>
    <w:rsid w:val="2E4A46A0"/>
    <w:rsid w:val="2E7C3582"/>
    <w:rsid w:val="2EF72DA2"/>
    <w:rsid w:val="2EFB7029"/>
    <w:rsid w:val="2F016F31"/>
    <w:rsid w:val="2F3515C3"/>
    <w:rsid w:val="317407C0"/>
    <w:rsid w:val="31AD2A13"/>
    <w:rsid w:val="343F4201"/>
    <w:rsid w:val="391D16D9"/>
    <w:rsid w:val="398B7F95"/>
    <w:rsid w:val="3A683480"/>
    <w:rsid w:val="3A990BD3"/>
    <w:rsid w:val="3BB367AF"/>
    <w:rsid w:val="3C024B7D"/>
    <w:rsid w:val="3C1174F3"/>
    <w:rsid w:val="3C7F4EBC"/>
    <w:rsid w:val="3CAC2F34"/>
    <w:rsid w:val="3F676452"/>
    <w:rsid w:val="40E26775"/>
    <w:rsid w:val="40FD26BB"/>
    <w:rsid w:val="41655958"/>
    <w:rsid w:val="428F7204"/>
    <w:rsid w:val="435528D9"/>
    <w:rsid w:val="441962C2"/>
    <w:rsid w:val="45341691"/>
    <w:rsid w:val="48374FFD"/>
    <w:rsid w:val="487E1EBD"/>
    <w:rsid w:val="494E2307"/>
    <w:rsid w:val="49602681"/>
    <w:rsid w:val="49C4646D"/>
    <w:rsid w:val="4A235542"/>
    <w:rsid w:val="4AFA3073"/>
    <w:rsid w:val="4BDA1A8F"/>
    <w:rsid w:val="4C46012D"/>
    <w:rsid w:val="4ECD0A30"/>
    <w:rsid w:val="4EE942B4"/>
    <w:rsid w:val="515672C8"/>
    <w:rsid w:val="51F54138"/>
    <w:rsid w:val="529539E9"/>
    <w:rsid w:val="562F46AB"/>
    <w:rsid w:val="573D3418"/>
    <w:rsid w:val="57FC4C77"/>
    <w:rsid w:val="57FD3B20"/>
    <w:rsid w:val="597C1F53"/>
    <w:rsid w:val="5A170196"/>
    <w:rsid w:val="5BEF76E9"/>
    <w:rsid w:val="5CC70097"/>
    <w:rsid w:val="5CE337FB"/>
    <w:rsid w:val="5F1662FE"/>
    <w:rsid w:val="60464B44"/>
    <w:rsid w:val="60540EB3"/>
    <w:rsid w:val="63324DB3"/>
    <w:rsid w:val="66AB22D9"/>
    <w:rsid w:val="66D41533"/>
    <w:rsid w:val="66E12674"/>
    <w:rsid w:val="68226616"/>
    <w:rsid w:val="69005E96"/>
    <w:rsid w:val="6B40456E"/>
    <w:rsid w:val="6C4B3A88"/>
    <w:rsid w:val="6C6C00BA"/>
    <w:rsid w:val="6CDA7624"/>
    <w:rsid w:val="6CE81713"/>
    <w:rsid w:val="6CF62502"/>
    <w:rsid w:val="6D070BEB"/>
    <w:rsid w:val="6D0B6015"/>
    <w:rsid w:val="6D7B76B4"/>
    <w:rsid w:val="6DB932C1"/>
    <w:rsid w:val="6E1F0847"/>
    <w:rsid w:val="6E207461"/>
    <w:rsid w:val="6E3A43BC"/>
    <w:rsid w:val="70FD68FF"/>
    <w:rsid w:val="71012C5E"/>
    <w:rsid w:val="73A07A74"/>
    <w:rsid w:val="74DD1DA7"/>
    <w:rsid w:val="77791244"/>
    <w:rsid w:val="788D4480"/>
    <w:rsid w:val="78A32008"/>
    <w:rsid w:val="7A214D67"/>
    <w:rsid w:val="7B4A6DD9"/>
    <w:rsid w:val="7D3A560F"/>
    <w:rsid w:val="7E1F1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semiHidden="1" w:unhideWhenUsed="1"/>
    <w:lsdException w:name="annotation text" w:uiPriority="0"/>
    <w:lsdException w:name="header" w:uiPriority="0"/>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qFormat="1"/>
    <w:lsdException w:name="FollowedHyperlink" w:qFormat="1"/>
    <w:lsdException w:name="Strong" w:uiPriority="22" w:qFormat="1"/>
    <w:lsdException w:name="Emphasis"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D3ECF"/>
    <w:pPr>
      <w:widowControl w:val="0"/>
      <w:jc w:val="both"/>
    </w:pPr>
    <w:rPr>
      <w:kern w:val="2"/>
      <w:sz w:val="21"/>
      <w:szCs w:val="24"/>
    </w:rPr>
  </w:style>
  <w:style w:type="paragraph" w:styleId="10">
    <w:name w:val="heading 1"/>
    <w:basedOn w:val="a"/>
    <w:next w:val="a"/>
    <w:link w:val="1Char"/>
    <w:qFormat/>
    <w:rsid w:val="002D3EC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D3ECF"/>
    <w:pPr>
      <w:keepNext/>
      <w:keepLines/>
      <w:spacing w:before="260" w:after="260" w:line="416" w:lineRule="auto"/>
      <w:outlineLvl w:val="1"/>
    </w:pPr>
    <w:rPr>
      <w:rFonts w:ascii="Arial" w:eastAsia="黑体" w:hAnsi="Arial"/>
      <w:b/>
      <w:bCs/>
      <w:sz w:val="32"/>
      <w:szCs w:val="32"/>
    </w:rPr>
  </w:style>
  <w:style w:type="paragraph" w:styleId="3">
    <w:name w:val="heading 3"/>
    <w:basedOn w:val="30"/>
    <w:next w:val="30"/>
    <w:link w:val="3Char"/>
    <w:qFormat/>
    <w:rsid w:val="002D3ECF"/>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D3ECF"/>
    <w:pPr>
      <w:keepNext/>
      <w:jc w:val="center"/>
      <w:outlineLvl w:val="3"/>
    </w:pPr>
    <w:rPr>
      <w:rFonts w:eastAsia="新宋体"/>
      <w:sz w:val="30"/>
      <w:szCs w:val="21"/>
    </w:rPr>
  </w:style>
  <w:style w:type="paragraph" w:styleId="5">
    <w:name w:val="heading 5"/>
    <w:basedOn w:val="a"/>
    <w:next w:val="a"/>
    <w:link w:val="5Char"/>
    <w:uiPriority w:val="9"/>
    <w:qFormat/>
    <w:rsid w:val="002D3ECF"/>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Char"/>
    <w:uiPriority w:val="9"/>
    <w:qFormat/>
    <w:rsid w:val="002D3ECF"/>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2D3ECF"/>
    <w:pPr>
      <w:widowControl/>
      <w:ind w:firstLine="420"/>
      <w:jc w:val="left"/>
    </w:pPr>
    <w:rPr>
      <w:kern w:val="0"/>
    </w:rPr>
  </w:style>
  <w:style w:type="paragraph" w:styleId="30">
    <w:name w:val="toc 3"/>
    <w:basedOn w:val="a"/>
    <w:next w:val="a"/>
    <w:uiPriority w:val="39"/>
    <w:rsid w:val="002D3ECF"/>
    <w:pPr>
      <w:ind w:left="420"/>
      <w:jc w:val="left"/>
    </w:pPr>
    <w:rPr>
      <w:rFonts w:ascii="Calibri" w:hAnsi="Calibri" w:cs="Calibri"/>
      <w:i/>
      <w:iCs/>
      <w:sz w:val="20"/>
      <w:szCs w:val="20"/>
    </w:rPr>
  </w:style>
  <w:style w:type="paragraph" w:styleId="7">
    <w:name w:val="toc 7"/>
    <w:basedOn w:val="a"/>
    <w:next w:val="a"/>
    <w:uiPriority w:val="39"/>
    <w:rsid w:val="002D3ECF"/>
    <w:pPr>
      <w:ind w:left="1260"/>
      <w:jc w:val="left"/>
    </w:pPr>
    <w:rPr>
      <w:rFonts w:ascii="Calibri" w:hAnsi="Calibri" w:cs="Calibri"/>
      <w:sz w:val="18"/>
      <w:szCs w:val="18"/>
    </w:rPr>
  </w:style>
  <w:style w:type="paragraph" w:styleId="a3">
    <w:name w:val="Normal Indent"/>
    <w:basedOn w:val="a"/>
    <w:link w:val="Char"/>
    <w:qFormat/>
    <w:rsid w:val="002D3ECF"/>
    <w:pPr>
      <w:ind w:firstLine="420"/>
    </w:pPr>
    <w:rPr>
      <w:szCs w:val="20"/>
    </w:rPr>
  </w:style>
  <w:style w:type="paragraph" w:styleId="a4">
    <w:name w:val="Document Map"/>
    <w:basedOn w:val="a"/>
    <w:link w:val="Char0"/>
    <w:uiPriority w:val="99"/>
    <w:rsid w:val="002D3ECF"/>
    <w:pPr>
      <w:shd w:val="clear" w:color="auto" w:fill="000080"/>
    </w:pPr>
  </w:style>
  <w:style w:type="paragraph" w:styleId="a5">
    <w:name w:val="annotation text"/>
    <w:basedOn w:val="a"/>
    <w:link w:val="Char1"/>
    <w:rsid w:val="002D3ECF"/>
    <w:pPr>
      <w:jc w:val="left"/>
    </w:pPr>
    <w:rPr>
      <w:szCs w:val="21"/>
    </w:rPr>
  </w:style>
  <w:style w:type="paragraph" w:styleId="a6">
    <w:name w:val="Body Text"/>
    <w:basedOn w:val="a"/>
    <w:next w:val="style4"/>
    <w:qFormat/>
    <w:rsid w:val="002D3ECF"/>
    <w:pPr>
      <w:spacing w:line="400" w:lineRule="exact"/>
    </w:pPr>
    <w:rPr>
      <w:rFonts w:ascii="楷体_GB2312"/>
      <w:sz w:val="28"/>
    </w:rPr>
  </w:style>
  <w:style w:type="paragraph" w:customStyle="1" w:styleId="style4">
    <w:name w:val="style4"/>
    <w:basedOn w:val="a"/>
    <w:next w:val="20"/>
    <w:qFormat/>
    <w:rsid w:val="002D3ECF"/>
    <w:pPr>
      <w:widowControl/>
      <w:spacing w:before="280" w:after="280"/>
    </w:pPr>
    <w:rPr>
      <w:rFonts w:ascii="宋体"/>
      <w:sz w:val="18"/>
    </w:rPr>
  </w:style>
  <w:style w:type="paragraph" w:customStyle="1" w:styleId="20">
    <w:name w:val="2"/>
    <w:next w:val="a"/>
    <w:uiPriority w:val="99"/>
    <w:rsid w:val="002D3ECF"/>
    <w:pPr>
      <w:widowControl w:val="0"/>
      <w:jc w:val="both"/>
    </w:pPr>
    <w:rPr>
      <w:kern w:val="2"/>
      <w:sz w:val="21"/>
      <w:szCs w:val="21"/>
    </w:rPr>
  </w:style>
  <w:style w:type="paragraph" w:styleId="a7">
    <w:name w:val="Body Text Indent"/>
    <w:basedOn w:val="a"/>
    <w:next w:val="a8"/>
    <w:link w:val="Char2"/>
    <w:rsid w:val="002D3ECF"/>
    <w:pPr>
      <w:spacing w:after="120"/>
      <w:ind w:leftChars="200" w:left="420"/>
    </w:pPr>
  </w:style>
  <w:style w:type="paragraph" w:styleId="a8">
    <w:name w:val="envelope return"/>
    <w:basedOn w:val="a"/>
    <w:qFormat/>
    <w:rsid w:val="002D3ECF"/>
    <w:pPr>
      <w:snapToGrid w:val="0"/>
    </w:pPr>
    <w:rPr>
      <w:rFonts w:ascii="Arial" w:hAnsi="Arial"/>
    </w:rPr>
  </w:style>
  <w:style w:type="paragraph" w:styleId="50">
    <w:name w:val="toc 5"/>
    <w:basedOn w:val="a"/>
    <w:next w:val="a"/>
    <w:uiPriority w:val="39"/>
    <w:rsid w:val="002D3ECF"/>
    <w:pPr>
      <w:ind w:left="840"/>
      <w:jc w:val="left"/>
    </w:pPr>
    <w:rPr>
      <w:rFonts w:ascii="Calibri" w:hAnsi="Calibri" w:cs="Calibri"/>
      <w:sz w:val="18"/>
      <w:szCs w:val="18"/>
    </w:rPr>
  </w:style>
  <w:style w:type="paragraph" w:styleId="a9">
    <w:name w:val="Plain Text"/>
    <w:basedOn w:val="a"/>
    <w:link w:val="Char3"/>
    <w:rsid w:val="002D3ECF"/>
    <w:rPr>
      <w:rFonts w:ascii="宋体" w:hAnsi="Courier New" w:cs="Courier New"/>
      <w:szCs w:val="21"/>
    </w:rPr>
  </w:style>
  <w:style w:type="paragraph" w:styleId="8">
    <w:name w:val="toc 8"/>
    <w:basedOn w:val="a"/>
    <w:next w:val="a"/>
    <w:uiPriority w:val="39"/>
    <w:rsid w:val="002D3ECF"/>
    <w:pPr>
      <w:ind w:left="1470"/>
      <w:jc w:val="left"/>
    </w:pPr>
    <w:rPr>
      <w:rFonts w:ascii="Calibri" w:hAnsi="Calibri" w:cs="Calibri"/>
      <w:sz w:val="18"/>
      <w:szCs w:val="18"/>
    </w:rPr>
  </w:style>
  <w:style w:type="paragraph" w:styleId="aa">
    <w:name w:val="Date"/>
    <w:basedOn w:val="a"/>
    <w:next w:val="a"/>
    <w:link w:val="Char4"/>
    <w:rsid w:val="002D3ECF"/>
    <w:pPr>
      <w:ind w:leftChars="2500" w:left="100"/>
    </w:pPr>
  </w:style>
  <w:style w:type="paragraph" w:styleId="ab">
    <w:name w:val="Balloon Text"/>
    <w:basedOn w:val="a"/>
    <w:link w:val="Char5"/>
    <w:uiPriority w:val="99"/>
    <w:rsid w:val="002D3ECF"/>
    <w:rPr>
      <w:sz w:val="18"/>
      <w:szCs w:val="18"/>
    </w:rPr>
  </w:style>
  <w:style w:type="paragraph" w:styleId="ac">
    <w:name w:val="footer"/>
    <w:basedOn w:val="a"/>
    <w:link w:val="Char6"/>
    <w:uiPriority w:val="99"/>
    <w:qFormat/>
    <w:rsid w:val="002D3ECF"/>
    <w:pPr>
      <w:tabs>
        <w:tab w:val="center" w:pos="4153"/>
        <w:tab w:val="right" w:pos="8306"/>
      </w:tabs>
      <w:snapToGrid w:val="0"/>
      <w:jc w:val="left"/>
    </w:pPr>
    <w:rPr>
      <w:sz w:val="18"/>
      <w:szCs w:val="18"/>
    </w:rPr>
  </w:style>
  <w:style w:type="paragraph" w:styleId="ad">
    <w:name w:val="header"/>
    <w:basedOn w:val="a"/>
    <w:link w:val="Char7"/>
    <w:rsid w:val="002D3EC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D3ECF"/>
    <w:pPr>
      <w:spacing w:before="120" w:after="120"/>
      <w:jc w:val="left"/>
    </w:pPr>
    <w:rPr>
      <w:rFonts w:ascii="Calibri" w:hAnsi="Calibri" w:cs="Calibri"/>
      <w:b/>
      <w:bCs/>
      <w:caps/>
      <w:sz w:val="20"/>
      <w:szCs w:val="20"/>
    </w:rPr>
  </w:style>
  <w:style w:type="paragraph" w:styleId="40">
    <w:name w:val="toc 4"/>
    <w:basedOn w:val="a"/>
    <w:next w:val="a"/>
    <w:uiPriority w:val="39"/>
    <w:rsid w:val="002D3ECF"/>
    <w:pPr>
      <w:ind w:left="630"/>
      <w:jc w:val="left"/>
    </w:pPr>
    <w:rPr>
      <w:rFonts w:ascii="Calibri" w:hAnsi="Calibri" w:cs="Calibri"/>
      <w:sz w:val="18"/>
      <w:szCs w:val="18"/>
    </w:rPr>
  </w:style>
  <w:style w:type="paragraph" w:styleId="60">
    <w:name w:val="toc 6"/>
    <w:basedOn w:val="a"/>
    <w:next w:val="a"/>
    <w:uiPriority w:val="39"/>
    <w:rsid w:val="002D3ECF"/>
    <w:pPr>
      <w:ind w:left="1050"/>
      <w:jc w:val="left"/>
    </w:pPr>
    <w:rPr>
      <w:rFonts w:ascii="Calibri" w:hAnsi="Calibri" w:cs="Calibri"/>
      <w:sz w:val="18"/>
      <w:szCs w:val="18"/>
    </w:rPr>
  </w:style>
  <w:style w:type="paragraph" w:styleId="31">
    <w:name w:val="Body Text Indent 3"/>
    <w:basedOn w:val="a"/>
    <w:link w:val="3Char0"/>
    <w:rsid w:val="002D3ECF"/>
    <w:pPr>
      <w:spacing w:line="520" w:lineRule="exact"/>
      <w:ind w:firstLineChars="184" w:firstLine="539"/>
    </w:pPr>
    <w:rPr>
      <w:rFonts w:ascii="宋体"/>
      <w:b/>
      <w:spacing w:val="6"/>
      <w:sz w:val="28"/>
    </w:rPr>
  </w:style>
  <w:style w:type="paragraph" w:styleId="21">
    <w:name w:val="toc 2"/>
    <w:basedOn w:val="a"/>
    <w:next w:val="a"/>
    <w:uiPriority w:val="39"/>
    <w:rsid w:val="002D3ECF"/>
    <w:pPr>
      <w:ind w:left="210"/>
      <w:jc w:val="left"/>
    </w:pPr>
    <w:rPr>
      <w:rFonts w:ascii="Calibri" w:hAnsi="Calibri" w:cs="Calibri"/>
      <w:smallCaps/>
      <w:sz w:val="20"/>
      <w:szCs w:val="20"/>
    </w:rPr>
  </w:style>
  <w:style w:type="paragraph" w:styleId="9">
    <w:name w:val="toc 9"/>
    <w:basedOn w:val="a"/>
    <w:next w:val="a"/>
    <w:uiPriority w:val="39"/>
    <w:rsid w:val="002D3ECF"/>
    <w:pPr>
      <w:ind w:left="1680"/>
      <w:jc w:val="left"/>
    </w:pPr>
    <w:rPr>
      <w:rFonts w:ascii="Calibri" w:hAnsi="Calibri" w:cs="Calibri"/>
      <w:sz w:val="18"/>
      <w:szCs w:val="18"/>
    </w:rPr>
  </w:style>
  <w:style w:type="paragraph" w:styleId="HTML">
    <w:name w:val="HTML Preformatted"/>
    <w:basedOn w:val="a"/>
    <w:link w:val="HTMLChar"/>
    <w:uiPriority w:val="99"/>
    <w:rsid w:val="002D3ECF"/>
    <w:pPr>
      <w:widowControl/>
      <w:jc w:val="left"/>
    </w:pPr>
    <w:rPr>
      <w:rFonts w:ascii="宋体" w:hAnsi="宋体" w:cs="宋体"/>
      <w:kern w:val="0"/>
      <w:sz w:val="24"/>
    </w:rPr>
  </w:style>
  <w:style w:type="paragraph" w:styleId="ae">
    <w:name w:val="Normal (Web)"/>
    <w:basedOn w:val="a"/>
    <w:uiPriority w:val="99"/>
    <w:unhideWhenUsed/>
    <w:rsid w:val="002D3ECF"/>
    <w:pPr>
      <w:widowControl/>
      <w:spacing w:before="100" w:beforeAutospacing="1" w:after="100" w:afterAutospacing="1"/>
      <w:jc w:val="left"/>
    </w:pPr>
    <w:rPr>
      <w:rFonts w:ascii="宋体" w:hAnsi="宋体" w:cs="宋体"/>
      <w:kern w:val="0"/>
      <w:sz w:val="24"/>
    </w:rPr>
  </w:style>
  <w:style w:type="paragraph" w:styleId="af">
    <w:name w:val="Body Text First Indent"/>
    <w:basedOn w:val="a6"/>
    <w:qFormat/>
    <w:rsid w:val="002D3ECF"/>
    <w:pPr>
      <w:tabs>
        <w:tab w:val="left" w:pos="2020"/>
        <w:tab w:val="center" w:pos="4535"/>
      </w:tabs>
      <w:ind w:firstLineChars="100" w:firstLine="420"/>
    </w:pPr>
  </w:style>
  <w:style w:type="paragraph" w:styleId="22">
    <w:name w:val="Body Text First Indent 2"/>
    <w:basedOn w:val="a7"/>
    <w:qFormat/>
    <w:rsid w:val="002D3ECF"/>
    <w:pPr>
      <w:ind w:firstLineChars="200" w:firstLine="420"/>
    </w:pPr>
    <w:rPr>
      <w:rFonts w:eastAsia="宋?"/>
    </w:rPr>
  </w:style>
  <w:style w:type="table" w:styleId="af0">
    <w:name w:val="Table Grid"/>
    <w:basedOn w:val="a1"/>
    <w:rsid w:val="002D3E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2D3ECF"/>
    <w:rPr>
      <w:b/>
      <w:bCs/>
    </w:rPr>
  </w:style>
  <w:style w:type="character" w:styleId="af2">
    <w:name w:val="page number"/>
    <w:rsid w:val="002D3ECF"/>
  </w:style>
  <w:style w:type="character" w:styleId="af3">
    <w:name w:val="FollowedHyperlink"/>
    <w:uiPriority w:val="99"/>
    <w:qFormat/>
    <w:rsid w:val="002D3ECF"/>
    <w:rPr>
      <w:color w:val="800080"/>
      <w:u w:val="single"/>
    </w:rPr>
  </w:style>
  <w:style w:type="character" w:styleId="af4">
    <w:name w:val="Hyperlink"/>
    <w:uiPriority w:val="99"/>
    <w:qFormat/>
    <w:rsid w:val="002D3ECF"/>
    <w:rPr>
      <w:color w:val="0000FF"/>
      <w:u w:val="single"/>
    </w:rPr>
  </w:style>
  <w:style w:type="character" w:customStyle="1" w:styleId="1Char">
    <w:name w:val="标题 1 Char"/>
    <w:link w:val="10"/>
    <w:qFormat/>
    <w:rsid w:val="002D3ECF"/>
    <w:rPr>
      <w:b/>
      <w:bCs/>
      <w:kern w:val="44"/>
      <w:sz w:val="44"/>
      <w:szCs w:val="44"/>
    </w:rPr>
  </w:style>
  <w:style w:type="character" w:customStyle="1" w:styleId="2Char">
    <w:name w:val="标题 2 Char"/>
    <w:link w:val="2"/>
    <w:qFormat/>
    <w:rsid w:val="002D3ECF"/>
    <w:rPr>
      <w:rFonts w:ascii="Arial" w:eastAsia="黑体" w:hAnsi="Arial"/>
      <w:b/>
      <w:bCs/>
      <w:kern w:val="2"/>
      <w:sz w:val="32"/>
      <w:szCs w:val="32"/>
    </w:rPr>
  </w:style>
  <w:style w:type="character" w:customStyle="1" w:styleId="3Char">
    <w:name w:val="标题 3 Char"/>
    <w:link w:val="3"/>
    <w:qFormat/>
    <w:rsid w:val="002D3ECF"/>
    <w:rPr>
      <w:b/>
      <w:bCs/>
      <w:kern w:val="2"/>
      <w:sz w:val="32"/>
      <w:szCs w:val="32"/>
    </w:rPr>
  </w:style>
  <w:style w:type="character" w:customStyle="1" w:styleId="4Char">
    <w:name w:val="标题 4 Char"/>
    <w:link w:val="4"/>
    <w:uiPriority w:val="9"/>
    <w:qFormat/>
    <w:rsid w:val="002D3ECF"/>
    <w:rPr>
      <w:rFonts w:eastAsia="新宋体"/>
      <w:kern w:val="2"/>
      <w:sz w:val="30"/>
      <w:szCs w:val="21"/>
    </w:rPr>
  </w:style>
  <w:style w:type="character" w:customStyle="1" w:styleId="5Char">
    <w:name w:val="标题 5 Char"/>
    <w:link w:val="5"/>
    <w:uiPriority w:val="9"/>
    <w:qFormat/>
    <w:rsid w:val="002D3ECF"/>
    <w:rPr>
      <w:rFonts w:ascii="宋体" w:hAnsi="宋体" w:cs="宋体"/>
      <w:b/>
      <w:bCs/>
    </w:rPr>
  </w:style>
  <w:style w:type="character" w:customStyle="1" w:styleId="6Char">
    <w:name w:val="标题 6 Char"/>
    <w:link w:val="6"/>
    <w:uiPriority w:val="9"/>
    <w:qFormat/>
    <w:rsid w:val="002D3ECF"/>
    <w:rPr>
      <w:rFonts w:ascii="宋体" w:hAnsi="宋体" w:cs="宋体"/>
      <w:b/>
      <w:bCs/>
      <w:sz w:val="15"/>
      <w:szCs w:val="15"/>
    </w:rPr>
  </w:style>
  <w:style w:type="character" w:customStyle="1" w:styleId="Char">
    <w:name w:val="正文缩进 Char"/>
    <w:link w:val="a3"/>
    <w:qFormat/>
    <w:rsid w:val="002D3ECF"/>
    <w:rPr>
      <w:kern w:val="2"/>
      <w:sz w:val="21"/>
    </w:rPr>
  </w:style>
  <w:style w:type="character" w:customStyle="1" w:styleId="Char0">
    <w:name w:val="文档结构图 Char"/>
    <w:link w:val="a4"/>
    <w:uiPriority w:val="99"/>
    <w:qFormat/>
    <w:rsid w:val="002D3ECF"/>
    <w:rPr>
      <w:kern w:val="2"/>
      <w:sz w:val="21"/>
      <w:szCs w:val="24"/>
      <w:shd w:val="clear" w:color="auto" w:fill="000080"/>
    </w:rPr>
  </w:style>
  <w:style w:type="character" w:customStyle="1" w:styleId="Char1">
    <w:name w:val="批注文字 Char"/>
    <w:link w:val="a5"/>
    <w:qFormat/>
    <w:rsid w:val="002D3ECF"/>
    <w:rPr>
      <w:kern w:val="2"/>
      <w:sz w:val="21"/>
      <w:szCs w:val="21"/>
    </w:rPr>
  </w:style>
  <w:style w:type="character" w:customStyle="1" w:styleId="Char2">
    <w:name w:val="正文文本缩进 Char"/>
    <w:link w:val="a7"/>
    <w:qFormat/>
    <w:rsid w:val="002D3ECF"/>
    <w:rPr>
      <w:kern w:val="2"/>
      <w:sz w:val="21"/>
      <w:szCs w:val="24"/>
    </w:rPr>
  </w:style>
  <w:style w:type="character" w:customStyle="1" w:styleId="Char3">
    <w:name w:val="纯文本 Char"/>
    <w:link w:val="a9"/>
    <w:qFormat/>
    <w:rsid w:val="002D3ECF"/>
    <w:rPr>
      <w:rFonts w:ascii="宋体" w:hAnsi="Courier New" w:cs="Courier New"/>
      <w:kern w:val="2"/>
      <w:sz w:val="21"/>
      <w:szCs w:val="21"/>
    </w:rPr>
  </w:style>
  <w:style w:type="character" w:customStyle="1" w:styleId="Char4">
    <w:name w:val="日期 Char"/>
    <w:link w:val="aa"/>
    <w:qFormat/>
    <w:rsid w:val="002D3ECF"/>
    <w:rPr>
      <w:kern w:val="2"/>
      <w:sz w:val="21"/>
      <w:szCs w:val="24"/>
    </w:rPr>
  </w:style>
  <w:style w:type="character" w:customStyle="1" w:styleId="Char5">
    <w:name w:val="批注框文本 Char"/>
    <w:link w:val="ab"/>
    <w:uiPriority w:val="99"/>
    <w:qFormat/>
    <w:rsid w:val="002D3ECF"/>
    <w:rPr>
      <w:kern w:val="2"/>
      <w:sz w:val="18"/>
      <w:szCs w:val="18"/>
    </w:rPr>
  </w:style>
  <w:style w:type="character" w:customStyle="1" w:styleId="Char6">
    <w:name w:val="页脚 Char"/>
    <w:link w:val="ac"/>
    <w:uiPriority w:val="99"/>
    <w:qFormat/>
    <w:rsid w:val="002D3ECF"/>
    <w:rPr>
      <w:kern w:val="2"/>
      <w:sz w:val="18"/>
      <w:szCs w:val="18"/>
    </w:rPr>
  </w:style>
  <w:style w:type="character" w:customStyle="1" w:styleId="Char7">
    <w:name w:val="页眉 Char"/>
    <w:link w:val="ad"/>
    <w:qFormat/>
    <w:rsid w:val="002D3ECF"/>
    <w:rPr>
      <w:kern w:val="2"/>
      <w:sz w:val="18"/>
      <w:szCs w:val="18"/>
    </w:rPr>
  </w:style>
  <w:style w:type="character" w:customStyle="1" w:styleId="3Char0">
    <w:name w:val="正文文本缩进 3 Char"/>
    <w:link w:val="31"/>
    <w:qFormat/>
    <w:rsid w:val="002D3ECF"/>
    <w:rPr>
      <w:rFonts w:ascii="宋体"/>
      <w:b/>
      <w:spacing w:val="6"/>
      <w:kern w:val="2"/>
      <w:sz w:val="28"/>
      <w:szCs w:val="24"/>
    </w:rPr>
  </w:style>
  <w:style w:type="character" w:customStyle="1" w:styleId="HTMLChar">
    <w:name w:val="HTML 预设格式 Char"/>
    <w:link w:val="HTML"/>
    <w:uiPriority w:val="99"/>
    <w:qFormat/>
    <w:rsid w:val="002D3ECF"/>
    <w:rPr>
      <w:rFonts w:ascii="宋体" w:hAnsi="宋体" w:cs="宋体"/>
      <w:sz w:val="24"/>
      <w:szCs w:val="24"/>
    </w:rPr>
  </w:style>
  <w:style w:type="paragraph" w:customStyle="1" w:styleId="12">
    <w:name w:val="正文1"/>
    <w:basedOn w:val="a"/>
    <w:qFormat/>
    <w:rsid w:val="002D3ECF"/>
    <w:pPr>
      <w:spacing w:line="360" w:lineRule="auto"/>
      <w:ind w:firstLine="361"/>
    </w:pPr>
    <w:rPr>
      <w:rFonts w:ascii="宋体" w:hAnsi="宋体"/>
    </w:rPr>
  </w:style>
  <w:style w:type="paragraph" w:customStyle="1" w:styleId="13">
    <w:name w:val="无间隔1"/>
    <w:qFormat/>
    <w:rsid w:val="002D3ECF"/>
    <w:pPr>
      <w:widowControl w:val="0"/>
      <w:spacing w:line="300" w:lineRule="auto"/>
    </w:pPr>
    <w:rPr>
      <w:rFonts w:eastAsia="华文仿宋"/>
      <w:kern w:val="2"/>
      <w:sz w:val="24"/>
      <w:szCs w:val="21"/>
    </w:rPr>
  </w:style>
  <w:style w:type="character" w:customStyle="1" w:styleId="2Char0">
    <w:name w:val="正文缩进2格 Char"/>
    <w:link w:val="23"/>
    <w:qFormat/>
    <w:locked/>
    <w:rsid w:val="002D3ECF"/>
    <w:rPr>
      <w:rFonts w:ascii="仿宋_GB2312" w:eastAsia="仿宋_GB2312" w:hAnsi="宋体"/>
      <w:kern w:val="2"/>
      <w:sz w:val="31"/>
      <w:szCs w:val="28"/>
    </w:rPr>
  </w:style>
  <w:style w:type="paragraph" w:customStyle="1" w:styleId="23">
    <w:name w:val="正文缩进2格"/>
    <w:basedOn w:val="a"/>
    <w:link w:val="2Char0"/>
    <w:qFormat/>
    <w:rsid w:val="002D3ECF"/>
    <w:pPr>
      <w:spacing w:line="600" w:lineRule="exact"/>
      <w:ind w:firstLineChars="206" w:firstLine="639"/>
    </w:pPr>
    <w:rPr>
      <w:rFonts w:ascii="仿宋_GB2312" w:eastAsia="仿宋_GB2312" w:hAnsi="宋体"/>
      <w:sz w:val="31"/>
      <w:szCs w:val="28"/>
    </w:rPr>
  </w:style>
  <w:style w:type="character" w:customStyle="1" w:styleId="31Char">
    <w:name w:val="标题 3.1 Char"/>
    <w:link w:val="310"/>
    <w:qFormat/>
    <w:locked/>
    <w:rsid w:val="002D3ECF"/>
    <w:rPr>
      <w:rFonts w:ascii="宋体" w:hAnsi="宋体"/>
      <w:b/>
      <w:bCs/>
      <w:color w:val="000000"/>
      <w:kern w:val="2"/>
      <w:sz w:val="32"/>
      <w:szCs w:val="32"/>
    </w:rPr>
  </w:style>
  <w:style w:type="paragraph" w:customStyle="1" w:styleId="310">
    <w:name w:val="标题 3.1"/>
    <w:basedOn w:val="3"/>
    <w:link w:val="31Char"/>
    <w:qFormat/>
    <w:rsid w:val="002D3ECF"/>
    <w:pPr>
      <w:tabs>
        <w:tab w:val="left" w:pos="1440"/>
        <w:tab w:val="left" w:pos="1620"/>
      </w:tabs>
      <w:spacing w:line="600" w:lineRule="exact"/>
    </w:pPr>
    <w:rPr>
      <w:rFonts w:ascii="宋体" w:hAnsi="宋体"/>
      <w:color w:val="000000"/>
    </w:rPr>
  </w:style>
  <w:style w:type="paragraph" w:customStyle="1" w:styleId="Char8">
    <w:name w:val="Char"/>
    <w:basedOn w:val="a"/>
    <w:qFormat/>
    <w:rsid w:val="002D3ECF"/>
    <w:rPr>
      <w:rFonts w:ascii="Tahoma" w:hAnsi="Tahoma"/>
      <w:sz w:val="24"/>
      <w:szCs w:val="20"/>
    </w:rPr>
  </w:style>
  <w:style w:type="paragraph" w:customStyle="1" w:styleId="41">
    <w:name w:val="正文缩进4格"/>
    <w:basedOn w:val="23"/>
    <w:qFormat/>
    <w:rsid w:val="002D3ECF"/>
    <w:pPr>
      <w:ind w:left="2" w:firstLineChars="192" w:firstLine="538"/>
    </w:pPr>
    <w:rPr>
      <w:color w:val="000000"/>
      <w:sz w:val="28"/>
    </w:rPr>
  </w:style>
  <w:style w:type="paragraph" w:customStyle="1" w:styleId="CharCharCharChar">
    <w:name w:val="Char Char Char Char"/>
    <w:basedOn w:val="a"/>
    <w:qFormat/>
    <w:rsid w:val="002D3ECF"/>
    <w:rPr>
      <w:rFonts w:ascii="Tahoma" w:hAnsi="Tahoma"/>
      <w:sz w:val="24"/>
      <w:szCs w:val="20"/>
    </w:rPr>
  </w:style>
  <w:style w:type="paragraph" w:customStyle="1" w:styleId="Char10">
    <w:name w:val="Char1"/>
    <w:basedOn w:val="a"/>
    <w:qFormat/>
    <w:rsid w:val="002D3ECF"/>
    <w:pPr>
      <w:tabs>
        <w:tab w:val="left" w:pos="840"/>
      </w:tabs>
      <w:ind w:left="840" w:hanging="420"/>
    </w:pPr>
    <w:rPr>
      <w:sz w:val="24"/>
    </w:rPr>
  </w:style>
  <w:style w:type="paragraph" w:customStyle="1" w:styleId="CharChar1CharCharCharCharCharChar">
    <w:name w:val="Char Char1 Char Char Char Char Char Char"/>
    <w:basedOn w:val="a"/>
    <w:qFormat/>
    <w:rsid w:val="002D3ECF"/>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2D3ECF"/>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2D3ECF"/>
    <w:pPr>
      <w:adjustRightInd w:val="0"/>
      <w:spacing w:line="360" w:lineRule="auto"/>
    </w:pPr>
    <w:rPr>
      <w:kern w:val="0"/>
      <w:sz w:val="24"/>
      <w:szCs w:val="20"/>
    </w:rPr>
  </w:style>
  <w:style w:type="paragraph" w:customStyle="1" w:styleId="para">
    <w:name w:val="para"/>
    <w:basedOn w:val="a"/>
    <w:qFormat/>
    <w:rsid w:val="002D3ECF"/>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2D3ECF"/>
    <w:rPr>
      <w:rFonts w:ascii="Tahoma" w:hAnsi="Tahoma"/>
      <w:sz w:val="24"/>
      <w:szCs w:val="20"/>
    </w:rPr>
  </w:style>
  <w:style w:type="paragraph" w:customStyle="1" w:styleId="msonormalcxsplast">
    <w:name w:val="msonormalcxsplast"/>
    <w:basedOn w:val="a"/>
    <w:qFormat/>
    <w:rsid w:val="002D3ECF"/>
    <w:pPr>
      <w:widowControl/>
      <w:spacing w:before="100" w:beforeAutospacing="1" w:after="100" w:afterAutospacing="1"/>
      <w:jc w:val="left"/>
    </w:pPr>
    <w:rPr>
      <w:rFonts w:ascii="宋体" w:hAnsi="宋体" w:cs="宋体"/>
      <w:kern w:val="0"/>
      <w:sz w:val="24"/>
    </w:rPr>
  </w:style>
  <w:style w:type="character" w:customStyle="1" w:styleId="Char9">
    <w:name w:val="普通正文 Char"/>
    <w:link w:val="af5"/>
    <w:qFormat/>
    <w:rsid w:val="002D3ECF"/>
    <w:rPr>
      <w:rFonts w:ascii="Arial" w:hAnsi="Arial"/>
      <w:sz w:val="24"/>
      <w:szCs w:val="24"/>
    </w:rPr>
  </w:style>
  <w:style w:type="paragraph" w:customStyle="1" w:styleId="af5">
    <w:name w:val="普通正文"/>
    <w:basedOn w:val="a"/>
    <w:link w:val="Char9"/>
    <w:qFormat/>
    <w:rsid w:val="002D3ECF"/>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4">
    <w:name w:val="列出段落1"/>
    <w:basedOn w:val="a"/>
    <w:qFormat/>
    <w:rsid w:val="002D3ECF"/>
    <w:pPr>
      <w:widowControl/>
      <w:ind w:left="720"/>
      <w:contextualSpacing/>
      <w:jc w:val="left"/>
    </w:pPr>
    <w:rPr>
      <w:rFonts w:ascii="Calibri" w:hAnsi="Calibri" w:cs="Calibri"/>
      <w:kern w:val="0"/>
      <w:sz w:val="24"/>
    </w:rPr>
  </w:style>
  <w:style w:type="character" w:customStyle="1" w:styleId="100">
    <w:name w:val="10"/>
    <w:qFormat/>
    <w:rsid w:val="002D3ECF"/>
    <w:rPr>
      <w:rFonts w:ascii="Times New Roman" w:hAnsi="Times New Roman" w:cs="Times New Roman" w:hint="default"/>
    </w:rPr>
  </w:style>
  <w:style w:type="character" w:customStyle="1" w:styleId="15">
    <w:name w:val="15"/>
    <w:qFormat/>
    <w:rsid w:val="002D3ECF"/>
    <w:rPr>
      <w:rFonts w:ascii="Times New Roman" w:hAnsi="Times New Roman" w:cs="Times New Roman" w:hint="default"/>
      <w:color w:val="0000FF"/>
    </w:rPr>
  </w:style>
  <w:style w:type="character" w:customStyle="1" w:styleId="16">
    <w:name w:val="16"/>
    <w:qFormat/>
    <w:rsid w:val="002D3ECF"/>
    <w:rPr>
      <w:rFonts w:ascii="Times New Roman" w:hAnsi="Times New Roman" w:cs="Times New Roman" w:hint="default"/>
    </w:rPr>
  </w:style>
  <w:style w:type="character" w:customStyle="1" w:styleId="17">
    <w:name w:val="17"/>
    <w:qFormat/>
    <w:rsid w:val="002D3ECF"/>
    <w:rPr>
      <w:rFonts w:ascii="Times New Roman" w:hAnsi="Times New Roman" w:cs="Times New Roman" w:hint="default"/>
    </w:rPr>
  </w:style>
  <w:style w:type="character" w:customStyle="1" w:styleId="18">
    <w:name w:val="18"/>
    <w:qFormat/>
    <w:rsid w:val="002D3ECF"/>
    <w:rPr>
      <w:rFonts w:ascii="宋体" w:eastAsia="宋体" w:hAnsi="宋体" w:hint="eastAsia"/>
      <w:kern w:val="2"/>
      <w:sz w:val="18"/>
      <w:szCs w:val="18"/>
    </w:rPr>
  </w:style>
  <w:style w:type="character" w:customStyle="1" w:styleId="19">
    <w:name w:val="19"/>
    <w:qFormat/>
    <w:rsid w:val="002D3ECF"/>
    <w:rPr>
      <w:rFonts w:ascii="Times New Roman" w:hAnsi="Times New Roman" w:cs="Times New Roman" w:hint="default"/>
      <w:b/>
      <w:bCs/>
      <w:vanish/>
    </w:rPr>
  </w:style>
  <w:style w:type="character" w:customStyle="1" w:styleId="200">
    <w:name w:val="20"/>
    <w:qFormat/>
    <w:rsid w:val="002D3ECF"/>
    <w:rPr>
      <w:rFonts w:ascii="Times New Roman" w:hAnsi="Times New Roman" w:cs="Times New Roman" w:hint="default"/>
    </w:rPr>
  </w:style>
  <w:style w:type="character" w:customStyle="1" w:styleId="210">
    <w:name w:val="21"/>
    <w:qFormat/>
    <w:rsid w:val="002D3ECF"/>
    <w:rPr>
      <w:rFonts w:ascii="Times New Roman" w:hAnsi="Times New Roman" w:cs="Times New Roman" w:hint="default"/>
      <w:kern w:val="2"/>
      <w:sz w:val="18"/>
      <w:szCs w:val="18"/>
    </w:rPr>
  </w:style>
  <w:style w:type="character" w:customStyle="1" w:styleId="220">
    <w:name w:val="22"/>
    <w:qFormat/>
    <w:rsid w:val="002D3ECF"/>
    <w:rPr>
      <w:rFonts w:ascii="Times New Roman" w:hAnsi="Times New Roman" w:cs="Times New Roman" w:hint="default"/>
    </w:rPr>
  </w:style>
  <w:style w:type="character" w:customStyle="1" w:styleId="230">
    <w:name w:val="23"/>
    <w:qFormat/>
    <w:rsid w:val="002D3ECF"/>
    <w:rPr>
      <w:rFonts w:ascii="Courier New" w:hAnsi="Courier New" w:cs="Courier New" w:hint="default"/>
      <w:sz w:val="20"/>
      <w:szCs w:val="20"/>
    </w:rPr>
  </w:style>
  <w:style w:type="character" w:customStyle="1" w:styleId="24">
    <w:name w:val="24"/>
    <w:qFormat/>
    <w:rsid w:val="002D3ECF"/>
    <w:rPr>
      <w:rFonts w:ascii="Courier New" w:hAnsi="Courier New" w:cs="Courier New" w:hint="default"/>
    </w:rPr>
  </w:style>
  <w:style w:type="character" w:customStyle="1" w:styleId="25">
    <w:name w:val="25"/>
    <w:qFormat/>
    <w:rsid w:val="002D3ECF"/>
    <w:rPr>
      <w:rFonts w:ascii="Times New Roman" w:hAnsi="Times New Roman" w:cs="Times New Roman" w:hint="default"/>
      <w:b/>
      <w:bCs/>
    </w:rPr>
  </w:style>
  <w:style w:type="character" w:customStyle="1" w:styleId="26">
    <w:name w:val="26"/>
    <w:qFormat/>
    <w:rsid w:val="002D3ECF"/>
    <w:rPr>
      <w:rFonts w:ascii="Times New Roman" w:hAnsi="Times New Roman" w:cs="Times New Roman" w:hint="default"/>
      <w:color w:val="800080"/>
    </w:rPr>
  </w:style>
  <w:style w:type="character" w:customStyle="1" w:styleId="27">
    <w:name w:val="27"/>
    <w:qFormat/>
    <w:rsid w:val="002D3ECF"/>
    <w:rPr>
      <w:rFonts w:ascii="Cambria" w:eastAsia="宋体" w:hAnsi="Cambria" w:cs="Times New Roman" w:hint="default"/>
      <w:b/>
      <w:bCs/>
      <w:kern w:val="2"/>
      <w:sz w:val="28"/>
      <w:szCs w:val="28"/>
    </w:rPr>
  </w:style>
  <w:style w:type="character" w:customStyle="1" w:styleId="28">
    <w:name w:val="28"/>
    <w:qFormat/>
    <w:rsid w:val="002D3ECF"/>
    <w:rPr>
      <w:rFonts w:ascii="Courier New" w:hAnsi="Courier New" w:cs="Courier New" w:hint="default"/>
      <w:sz w:val="20"/>
      <w:szCs w:val="20"/>
    </w:rPr>
  </w:style>
  <w:style w:type="character" w:customStyle="1" w:styleId="29">
    <w:name w:val="29"/>
    <w:qFormat/>
    <w:rsid w:val="002D3ECF"/>
    <w:rPr>
      <w:rFonts w:ascii="Times New Roman" w:hAnsi="Times New Roman" w:cs="Times New Roman" w:hint="default"/>
      <w:kern w:val="2"/>
      <w:sz w:val="18"/>
      <w:szCs w:val="18"/>
    </w:rPr>
  </w:style>
  <w:style w:type="character" w:customStyle="1" w:styleId="300">
    <w:name w:val="30"/>
    <w:qFormat/>
    <w:rsid w:val="002D3ECF"/>
    <w:rPr>
      <w:rFonts w:ascii="Times New Roman" w:hAnsi="Times New Roman" w:cs="Times New Roman" w:hint="default"/>
    </w:rPr>
  </w:style>
  <w:style w:type="character" w:customStyle="1" w:styleId="311">
    <w:name w:val="31"/>
    <w:qFormat/>
    <w:rsid w:val="002D3ECF"/>
    <w:rPr>
      <w:rFonts w:ascii="Courier New" w:hAnsi="Courier New" w:cs="Courier New" w:hint="default"/>
      <w:sz w:val="20"/>
      <w:szCs w:val="20"/>
    </w:rPr>
  </w:style>
  <w:style w:type="character" w:customStyle="1" w:styleId="32">
    <w:name w:val="32"/>
    <w:qFormat/>
    <w:rsid w:val="002D3ECF"/>
    <w:rPr>
      <w:rFonts w:ascii="Times New Roman" w:hAnsi="Times New Roman" w:cs="Times New Roman" w:hint="default"/>
    </w:rPr>
  </w:style>
  <w:style w:type="character" w:customStyle="1" w:styleId="33">
    <w:name w:val="33"/>
    <w:qFormat/>
    <w:rsid w:val="002D3ECF"/>
    <w:rPr>
      <w:rFonts w:ascii="Times New Roman" w:hAnsi="Times New Roman" w:cs="Times New Roman" w:hint="default"/>
      <w:shd w:val="clear" w:color="auto" w:fill="FFFFFF"/>
    </w:rPr>
  </w:style>
  <w:style w:type="paragraph" w:customStyle="1" w:styleId="Default">
    <w:name w:val="Default"/>
    <w:qFormat/>
    <w:rsid w:val="002D3ECF"/>
    <w:pPr>
      <w:autoSpaceDE w:val="0"/>
      <w:autoSpaceDN w:val="0"/>
    </w:pPr>
    <w:rPr>
      <w:rFonts w:ascii="Arial,Bold" w:eastAsia="PMingLiU" w:hAnsi="Arial,Bold"/>
      <w:lang w:eastAsia="en-US"/>
    </w:rPr>
  </w:style>
  <w:style w:type="paragraph" w:customStyle="1" w:styleId="GW-">
    <w:name w:val="GW-正文"/>
    <w:basedOn w:val="a"/>
    <w:qFormat/>
    <w:rsid w:val="002D3ECF"/>
    <w:pPr>
      <w:ind w:firstLineChars="200" w:firstLine="200"/>
      <w:contextualSpacing/>
    </w:pPr>
    <w:rPr>
      <w:rFonts w:eastAsia="仿宋"/>
      <w:sz w:val="28"/>
    </w:rPr>
  </w:style>
  <w:style w:type="paragraph" w:customStyle="1" w:styleId="af6">
    <w:name w:val="*正文"/>
    <w:basedOn w:val="a"/>
    <w:qFormat/>
    <w:rsid w:val="002D3ECF"/>
    <w:pPr>
      <w:ind w:firstLineChars="200" w:firstLine="560"/>
      <w:jc w:val="left"/>
    </w:pPr>
    <w:rPr>
      <w:rFonts w:ascii="仿宋_GB2312" w:hAnsi="宋体" w:cs="宋体"/>
      <w:color w:val="000000"/>
      <w:kern w:val="0"/>
      <w:sz w:val="28"/>
      <w:szCs w:val="28"/>
    </w:rPr>
  </w:style>
  <w:style w:type="paragraph" w:styleId="af7">
    <w:name w:val="List Paragraph"/>
    <w:basedOn w:val="a"/>
    <w:uiPriority w:val="34"/>
    <w:qFormat/>
    <w:rsid w:val="002D3ECF"/>
    <w:pPr>
      <w:ind w:firstLineChars="200" w:firstLine="200"/>
    </w:pPr>
    <w:rPr>
      <w:rFonts w:ascii="Calibri" w:hAnsi="Calibri"/>
      <w:szCs w:val="22"/>
    </w:rPr>
  </w:style>
  <w:style w:type="character" w:customStyle="1" w:styleId="1a">
    <w:name w:val="标题 1 字符"/>
    <w:qFormat/>
    <w:rsid w:val="002D3ECF"/>
    <w:rPr>
      <w:rFonts w:ascii="宋体" w:eastAsia="黑体" w:hAnsi="宋体"/>
      <w:b/>
      <w:bCs/>
      <w:iCs/>
      <w:kern w:val="44"/>
      <w:sz w:val="36"/>
    </w:rPr>
  </w:style>
  <w:style w:type="character" w:customStyle="1" w:styleId="font01">
    <w:name w:val="font01"/>
    <w:qFormat/>
    <w:rsid w:val="002D3ECF"/>
    <w:rPr>
      <w:rFonts w:ascii="仿宋" w:eastAsia="仿宋" w:hAnsi="仿宋" w:cs="仿宋" w:hint="eastAsia"/>
      <w:color w:val="000000"/>
      <w:sz w:val="24"/>
      <w:szCs w:val="24"/>
      <w:u w:val="none"/>
    </w:rPr>
  </w:style>
  <w:style w:type="paragraph" w:styleId="af8">
    <w:name w:val="No Spacing"/>
    <w:uiPriority w:val="1"/>
    <w:qFormat/>
    <w:rsid w:val="002D3ECF"/>
    <w:pPr>
      <w:widowControl w:val="0"/>
      <w:jc w:val="both"/>
    </w:pPr>
    <w:rPr>
      <w:rFonts w:ascii="Calibri" w:eastAsia="微软雅黑" w:hAnsi="Calibri"/>
    </w:rPr>
  </w:style>
  <w:style w:type="character" w:customStyle="1" w:styleId="NormalCharacter">
    <w:name w:val="NormalCharacter"/>
    <w:semiHidden/>
    <w:qFormat/>
    <w:rsid w:val="002D3ECF"/>
    <w:rPr>
      <w:b/>
      <w:bCs/>
      <w:color w:val="FF0000"/>
    </w:rPr>
  </w:style>
  <w:style w:type="character" w:customStyle="1" w:styleId="ca-0">
    <w:name w:val="ca-0"/>
    <w:qFormat/>
    <w:rsid w:val="002D3ECF"/>
  </w:style>
  <w:style w:type="paragraph" w:customStyle="1" w:styleId="AONormal">
    <w:name w:val="AONormal"/>
    <w:qFormat/>
    <w:rsid w:val="002D3ECF"/>
    <w:pPr>
      <w:spacing w:line="260" w:lineRule="atLeast"/>
    </w:pPr>
    <w:rPr>
      <w:sz w:val="22"/>
      <w:szCs w:val="22"/>
      <w:lang w:val="en-GB" w:eastAsia="en-US"/>
    </w:rPr>
  </w:style>
  <w:style w:type="paragraph" w:customStyle="1" w:styleId="msolistparagraph0">
    <w:name w:val="msolistparagraph"/>
    <w:basedOn w:val="a"/>
    <w:qFormat/>
    <w:rsid w:val="002D3ECF"/>
    <w:pPr>
      <w:ind w:firstLineChars="200" w:firstLine="420"/>
    </w:pPr>
  </w:style>
  <w:style w:type="paragraph" w:customStyle="1" w:styleId="2a">
    <w:name w:val="列出段落2"/>
    <w:basedOn w:val="a"/>
    <w:uiPriority w:val="99"/>
    <w:qFormat/>
    <w:rsid w:val="002D3ECF"/>
    <w:pPr>
      <w:ind w:firstLineChars="200" w:firstLine="420"/>
    </w:pPr>
  </w:style>
  <w:style w:type="character" w:customStyle="1" w:styleId="af9">
    <w:name w:val="样式 小四 加粗"/>
    <w:basedOn w:val="a0"/>
    <w:qFormat/>
    <w:rsid w:val="002D3ECF"/>
    <w:rPr>
      <w:rFonts w:eastAsia="黑体"/>
      <w:b/>
      <w:bCs/>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34</Pages>
  <Words>2274</Words>
  <Characters>12962</Characters>
  <Application>Microsoft Office Word</Application>
  <DocSecurity>0</DocSecurity>
  <Lines>108</Lines>
  <Paragraphs>30</Paragraphs>
  <ScaleCrop>false</ScaleCrop>
  <Company>CHINA</Company>
  <LinksUpToDate>false</LinksUpToDate>
  <CharactersWithSpaces>15206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lenovo</cp:lastModifiedBy>
  <cp:revision>7</cp:revision>
  <cp:lastPrinted>2021-12-22T01:06:00Z</cp:lastPrinted>
  <dcterms:created xsi:type="dcterms:W3CDTF">2022-01-05T12:56:00Z</dcterms:created>
  <dcterms:modified xsi:type="dcterms:W3CDTF">2022-02-25T02:22:00Z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CAED33459190440CA4DD2ABB1DBBF4E4</vt:lpwstr>
  </property>
</Properties>
</file>