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南通工贸技师学院乡土人才红木雕刻创新实训室</w:t>
      </w:r>
    </w:p>
    <w:p>
      <w:pPr>
        <w:jc w:val="center"/>
        <w:rPr>
          <w:rFonts w:asciiTheme="minorEastAsia" w:hAnsiTheme="minorEastAsia" w:eastAsiaTheme="minorEastAsia" w:cstheme="minorEastAsia"/>
          <w:sz w:val="24"/>
        </w:rPr>
      </w:pPr>
      <w:r>
        <w:rPr>
          <w:rFonts w:hint="eastAsia" w:ascii="宋体" w:hAnsi="宋体" w:cs="宋体"/>
          <w:b/>
          <w:bCs/>
          <w:sz w:val="32"/>
          <w:szCs w:val="32"/>
        </w:rPr>
        <w:t>光固化及大型打印加工设备</w:t>
      </w:r>
    </w:p>
    <w:p>
      <w:pPr>
        <w:spacing w:afterLines="50"/>
        <w:ind w:firstLine="560" w:firstLineChars="200"/>
        <w:rPr>
          <w:rFonts w:ascii="宋体" w:hAnsi="宋体" w:cstheme="minorEastAsia"/>
          <w:sz w:val="28"/>
        </w:rPr>
      </w:pPr>
      <w:r>
        <w:rPr>
          <w:rFonts w:hint="eastAsia" w:ascii="宋体" w:hAnsi="宋体" w:cstheme="minorEastAsia"/>
          <w:sz w:val="28"/>
        </w:rPr>
        <w:t>南通工贸技师学院乡土人才红木雕刻创新实训室光固化及大型打印加工设备项目，预算总额2</w:t>
      </w:r>
      <w:r>
        <w:rPr>
          <w:rFonts w:hint="eastAsia" w:ascii="宋体" w:hAnsi="宋体" w:cstheme="minorEastAsia"/>
          <w:sz w:val="28"/>
          <w:lang w:val="en-US" w:eastAsia="zh-CN"/>
        </w:rPr>
        <w:t>9</w:t>
      </w:r>
      <w:r>
        <w:rPr>
          <w:rFonts w:hint="eastAsia" w:ascii="宋体" w:hAnsi="宋体" w:cstheme="minorEastAsia"/>
          <w:sz w:val="28"/>
        </w:rPr>
        <w:t>万</w:t>
      </w:r>
      <w:bookmarkStart w:id="0" w:name="_GoBack"/>
      <w:bookmarkEnd w:id="0"/>
      <w:r>
        <w:rPr>
          <w:rFonts w:hint="eastAsia" w:ascii="宋体" w:hAnsi="宋体" w:cstheme="minorEastAsia"/>
          <w:sz w:val="28"/>
        </w:rPr>
        <w:t>元。</w:t>
      </w:r>
    </w:p>
    <w:p>
      <w:pPr>
        <w:jc w:val="left"/>
        <w:rPr>
          <w:rFonts w:ascii="宋体" w:hAnsi="宋体" w:cs="宋体"/>
          <w:b/>
          <w:bCs/>
          <w:sz w:val="32"/>
          <w:szCs w:val="32"/>
        </w:rPr>
      </w:pPr>
      <w:r>
        <w:rPr>
          <w:rFonts w:hint="eastAsia" w:ascii="宋体" w:hAnsi="宋体" w:cs="宋体"/>
          <w:b/>
          <w:bCs/>
          <w:sz w:val="32"/>
          <w:szCs w:val="32"/>
        </w:rPr>
        <w:t>（一）设备清单</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4612"/>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706" w:type="pct"/>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设备名称</w:t>
            </w:r>
          </w:p>
        </w:tc>
        <w:tc>
          <w:tcPr>
            <w:tcW w:w="835" w:type="pct"/>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835" w:type="pct"/>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shd w:val="clear" w:color="auto" w:fill="auto"/>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w:t>
            </w:r>
          </w:p>
        </w:tc>
        <w:tc>
          <w:tcPr>
            <w:tcW w:w="2706" w:type="pct"/>
            <w:shd w:val="clear" w:color="auto" w:fill="auto"/>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光固化3D打印机及配套软件</w:t>
            </w:r>
          </w:p>
        </w:tc>
        <w:tc>
          <w:tcPr>
            <w:tcW w:w="835" w:type="pct"/>
            <w:shd w:val="clear" w:color="auto" w:fill="auto"/>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4台</w:t>
            </w:r>
          </w:p>
        </w:tc>
        <w:tc>
          <w:tcPr>
            <w:tcW w:w="835" w:type="pct"/>
            <w:shd w:val="clear" w:color="auto" w:fill="auto"/>
            <w:noWrap/>
            <w:vAlign w:val="center"/>
          </w:tcPr>
          <w:p>
            <w:pPr>
              <w:pStyle w:val="5"/>
              <w:widowControl/>
              <w:jc w:val="center"/>
              <w:rPr>
                <w:rFonts w:asciiTheme="minorEastAsia" w:hAnsiTheme="minorEastAsia" w:eastAsiaTheme="minorEastAsia" w:cs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w:t>
            </w:r>
          </w:p>
        </w:tc>
        <w:tc>
          <w:tcPr>
            <w:tcW w:w="2706"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大尺寸FDM打印机</w:t>
            </w:r>
          </w:p>
        </w:tc>
        <w:tc>
          <w:tcPr>
            <w:tcW w:w="835"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1台</w:t>
            </w:r>
          </w:p>
        </w:tc>
        <w:tc>
          <w:tcPr>
            <w:tcW w:w="835" w:type="pct"/>
            <w:noWrap/>
            <w:vAlign w:val="center"/>
          </w:tcPr>
          <w:p>
            <w:pPr>
              <w:pStyle w:val="5"/>
              <w:widowControl/>
              <w:jc w:val="center"/>
              <w:rPr>
                <w:rFonts w:asciiTheme="minorEastAsia" w:hAnsiTheme="minorEastAsia" w:eastAsiaTheme="minorEastAsia" w:cs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w:t>
            </w:r>
          </w:p>
        </w:tc>
        <w:tc>
          <w:tcPr>
            <w:tcW w:w="2706"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激光、雕刻模拟仿真软件</w:t>
            </w:r>
          </w:p>
        </w:tc>
        <w:tc>
          <w:tcPr>
            <w:tcW w:w="835" w:type="pct"/>
            <w:noWrap/>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1套</w:t>
            </w:r>
          </w:p>
        </w:tc>
        <w:tc>
          <w:tcPr>
            <w:tcW w:w="835" w:type="pct"/>
            <w:noWrap/>
            <w:vAlign w:val="center"/>
          </w:tcPr>
          <w:p>
            <w:pPr>
              <w:pStyle w:val="5"/>
              <w:widowControl/>
              <w:jc w:val="center"/>
              <w:rPr>
                <w:rFonts w:asciiTheme="minorEastAsia" w:hAnsiTheme="minorEastAsia" w:eastAsiaTheme="minorEastAsia" w:cstheme="minorEastAsia"/>
                <w:kern w:val="2"/>
              </w:rPr>
            </w:pPr>
          </w:p>
        </w:tc>
      </w:tr>
    </w:tbl>
    <w:p>
      <w:pPr>
        <w:rPr>
          <w:rFonts w:ascii="宋体" w:hAnsi="宋体" w:cs="宋体"/>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59"/>
        <w:gridCol w:w="6483"/>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9"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序号</w:t>
            </w:r>
          </w:p>
        </w:tc>
        <w:tc>
          <w:tcPr>
            <w:tcW w:w="1059"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名称</w:t>
            </w:r>
          </w:p>
        </w:tc>
        <w:tc>
          <w:tcPr>
            <w:tcW w:w="6483"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参数</w:t>
            </w:r>
          </w:p>
        </w:tc>
        <w:tc>
          <w:tcPr>
            <w:tcW w:w="491"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9" w:type="dxa"/>
            <w:vAlign w:val="center"/>
          </w:tcPr>
          <w:p>
            <w:pPr>
              <w:pStyle w:val="5"/>
              <w:widowControl/>
              <w:jc w:val="center"/>
              <w:rPr>
                <w:rFonts w:ascii="宋体" w:hAnsi="宋体" w:cs="宋体"/>
                <w:bCs/>
                <w:color w:val="000000"/>
              </w:rPr>
            </w:pPr>
            <w:r>
              <w:rPr>
                <w:rFonts w:hint="eastAsia" w:asciiTheme="minorEastAsia" w:hAnsiTheme="minorEastAsia" w:eastAsiaTheme="minorEastAsia" w:cstheme="minorEastAsia"/>
                <w:kern w:val="2"/>
              </w:rPr>
              <w:t>1</w:t>
            </w:r>
          </w:p>
        </w:tc>
        <w:tc>
          <w:tcPr>
            <w:tcW w:w="1059"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光固化3D打印机及配套软件</w:t>
            </w:r>
          </w:p>
        </w:tc>
        <w:tc>
          <w:tcPr>
            <w:tcW w:w="6483" w:type="dxa"/>
            <w:vAlign w:val="center"/>
          </w:tcPr>
          <w:p>
            <w:pPr>
              <w:widowControl/>
              <w:jc w:val="left"/>
              <w:rPr>
                <w:rFonts w:ascii="宋体" w:hAnsi="宋体" w:cs="宋体"/>
                <w:bCs/>
                <w:color w:val="000000"/>
                <w:kern w:val="0"/>
                <w:sz w:val="24"/>
              </w:rPr>
            </w:pPr>
            <w:r>
              <w:rPr>
                <w:rFonts w:hint="eastAsia" w:ascii="宋体" w:hAnsi="宋体" w:cs="宋体"/>
                <w:bCs/>
                <w:color w:val="000000"/>
                <w:kern w:val="0"/>
                <w:sz w:val="24"/>
              </w:rPr>
              <w:t>1.液态树脂3D快速成型机</w:t>
            </w:r>
          </w:p>
          <w:p>
            <w:pPr>
              <w:widowControl/>
              <w:jc w:val="left"/>
              <w:rPr>
                <w:rFonts w:ascii="宋体" w:hAnsi="宋体" w:cs="宋体"/>
                <w:bCs/>
                <w:color w:val="000000"/>
                <w:kern w:val="0"/>
                <w:sz w:val="24"/>
              </w:rPr>
            </w:pPr>
            <w:r>
              <w:rPr>
                <w:rFonts w:hint="eastAsia" w:ascii="宋体" w:hAnsi="宋体" w:cs="宋体"/>
                <w:bCs/>
                <w:color w:val="000000"/>
                <w:kern w:val="0"/>
                <w:sz w:val="24"/>
              </w:rPr>
              <w:t>2.光机波长：405nm</w:t>
            </w:r>
          </w:p>
          <w:p>
            <w:pPr>
              <w:widowControl/>
              <w:jc w:val="left"/>
              <w:rPr>
                <w:rFonts w:ascii="宋体" w:hAnsi="宋体" w:cs="宋体"/>
                <w:bCs/>
                <w:color w:val="000000"/>
                <w:kern w:val="0"/>
                <w:sz w:val="24"/>
              </w:rPr>
            </w:pPr>
            <w:r>
              <w:rPr>
                <w:rFonts w:hint="eastAsia" w:ascii="宋体" w:hAnsi="宋体" w:cs="宋体"/>
                <w:bCs/>
                <w:color w:val="000000"/>
                <w:kern w:val="0"/>
                <w:sz w:val="24"/>
              </w:rPr>
              <w:t>3.像素尺寸： 3840×2160 Dpi</w:t>
            </w:r>
          </w:p>
          <w:p>
            <w:pPr>
              <w:widowControl/>
              <w:jc w:val="left"/>
              <w:rPr>
                <w:rFonts w:ascii="宋体" w:hAnsi="宋体" w:cs="宋体"/>
                <w:bCs/>
                <w:color w:val="000000"/>
                <w:kern w:val="0"/>
                <w:sz w:val="24"/>
              </w:rPr>
            </w:pPr>
            <w:r>
              <w:rPr>
                <w:rFonts w:hint="eastAsia" w:ascii="宋体" w:hAnsi="宋体" w:cs="宋体"/>
                <w:bCs/>
                <w:color w:val="000000"/>
                <w:kern w:val="0"/>
                <w:sz w:val="24"/>
              </w:rPr>
              <w:t>4.XY分辨率：≤ 90um</w:t>
            </w:r>
          </w:p>
          <w:p>
            <w:pPr>
              <w:widowControl/>
              <w:jc w:val="left"/>
              <w:rPr>
                <w:rFonts w:ascii="宋体" w:hAnsi="宋体" w:cs="宋体"/>
                <w:bCs/>
                <w:color w:val="000000"/>
                <w:kern w:val="0"/>
                <w:sz w:val="24"/>
              </w:rPr>
            </w:pPr>
            <w:r>
              <w:rPr>
                <w:rFonts w:hint="eastAsia" w:ascii="宋体" w:hAnsi="宋体" w:cs="宋体"/>
                <w:bCs/>
                <w:color w:val="000000"/>
                <w:kern w:val="0"/>
                <w:sz w:val="24"/>
              </w:rPr>
              <w:t>5.打印尺寸： ≥ 320*180*385mm，满足大尺寸工件的打印</w:t>
            </w:r>
          </w:p>
          <w:p>
            <w:pPr>
              <w:widowControl/>
              <w:jc w:val="left"/>
              <w:rPr>
                <w:rFonts w:ascii="宋体" w:hAnsi="宋体" w:cs="宋体"/>
                <w:bCs/>
                <w:color w:val="000000"/>
                <w:kern w:val="0"/>
                <w:sz w:val="24"/>
              </w:rPr>
            </w:pPr>
            <w:r>
              <w:rPr>
                <w:rFonts w:hint="eastAsia" w:ascii="宋体" w:hAnsi="宋体" w:cs="宋体"/>
                <w:bCs/>
                <w:color w:val="000000"/>
                <w:kern w:val="0"/>
                <w:sz w:val="24"/>
              </w:rPr>
              <w:t>6.打印层厚：至少满足0.025mm、0.050、0.075、0.1mm 四种层厚模式可选</w:t>
            </w:r>
          </w:p>
          <w:p>
            <w:pPr>
              <w:widowControl/>
              <w:jc w:val="left"/>
              <w:rPr>
                <w:rFonts w:ascii="宋体" w:hAnsi="宋体" w:cs="宋体"/>
                <w:bCs/>
                <w:color w:val="000000"/>
                <w:kern w:val="0"/>
                <w:sz w:val="24"/>
              </w:rPr>
            </w:pPr>
            <w:r>
              <w:rPr>
                <w:rFonts w:hint="eastAsia" w:ascii="宋体" w:hAnsi="宋体" w:cs="宋体"/>
                <w:bCs/>
                <w:color w:val="000000"/>
                <w:kern w:val="0"/>
                <w:sz w:val="24"/>
              </w:rPr>
              <w:t>7.打印速度： 20mm/h （Z轴最快）</w:t>
            </w:r>
          </w:p>
          <w:p>
            <w:pPr>
              <w:widowControl/>
              <w:jc w:val="left"/>
              <w:rPr>
                <w:rFonts w:ascii="宋体" w:hAnsi="宋体" w:cs="宋体"/>
                <w:bCs/>
                <w:color w:val="000000"/>
                <w:kern w:val="0"/>
                <w:sz w:val="24"/>
              </w:rPr>
            </w:pPr>
            <w:r>
              <w:rPr>
                <w:rFonts w:hint="eastAsia" w:ascii="宋体" w:hAnsi="宋体" w:cs="宋体"/>
                <w:bCs/>
                <w:color w:val="000000"/>
                <w:kern w:val="0"/>
                <w:sz w:val="24"/>
              </w:rPr>
              <w:t>8.操作界面：4.3寸真彩触摸屏</w:t>
            </w:r>
          </w:p>
          <w:p>
            <w:pPr>
              <w:widowControl/>
              <w:jc w:val="left"/>
              <w:rPr>
                <w:rFonts w:ascii="宋体" w:hAnsi="宋体" w:cs="宋体"/>
                <w:bCs/>
                <w:color w:val="000000"/>
                <w:kern w:val="0"/>
                <w:sz w:val="24"/>
              </w:rPr>
            </w:pPr>
            <w:r>
              <w:rPr>
                <w:rFonts w:hint="eastAsia" w:ascii="宋体" w:hAnsi="宋体" w:cs="宋体"/>
                <w:bCs/>
                <w:color w:val="000000"/>
                <w:kern w:val="0"/>
                <w:sz w:val="24"/>
              </w:rPr>
              <w:t>9.打印软件：国产</w:t>
            </w:r>
          </w:p>
          <w:p>
            <w:pPr>
              <w:widowControl/>
              <w:jc w:val="left"/>
              <w:rPr>
                <w:rFonts w:ascii="宋体" w:hAnsi="宋体" w:cs="宋体"/>
                <w:bCs/>
                <w:color w:val="000000"/>
                <w:kern w:val="0"/>
                <w:sz w:val="24"/>
              </w:rPr>
            </w:pPr>
            <w:r>
              <w:rPr>
                <w:rFonts w:hint="eastAsia" w:ascii="宋体" w:hAnsi="宋体" w:cs="宋体"/>
                <w:bCs/>
                <w:color w:val="000000"/>
                <w:kern w:val="0"/>
                <w:sz w:val="24"/>
              </w:rPr>
              <w:t>10.文件格式：STL、SCL等</w:t>
            </w:r>
          </w:p>
          <w:p>
            <w:pPr>
              <w:widowControl/>
              <w:jc w:val="left"/>
              <w:rPr>
                <w:rFonts w:ascii="宋体" w:hAnsi="宋体" w:cs="宋体"/>
                <w:bCs/>
                <w:color w:val="000000"/>
                <w:kern w:val="0"/>
                <w:sz w:val="24"/>
              </w:rPr>
            </w:pPr>
            <w:r>
              <w:rPr>
                <w:rFonts w:hint="eastAsia" w:ascii="宋体" w:hAnsi="宋体" w:cs="宋体"/>
                <w:bCs/>
                <w:color w:val="000000"/>
                <w:kern w:val="0"/>
                <w:sz w:val="24"/>
              </w:rPr>
              <w:t>11.支撑功能：自动生成，人为可编辑</w:t>
            </w:r>
          </w:p>
          <w:p>
            <w:pPr>
              <w:widowControl/>
              <w:jc w:val="left"/>
              <w:rPr>
                <w:rFonts w:ascii="宋体" w:hAnsi="宋体" w:cs="宋体"/>
                <w:bCs/>
                <w:color w:val="000000"/>
                <w:kern w:val="0"/>
                <w:sz w:val="24"/>
              </w:rPr>
            </w:pPr>
            <w:r>
              <w:rPr>
                <w:rFonts w:hint="eastAsia" w:ascii="宋体" w:hAnsi="宋体" w:cs="宋体"/>
                <w:bCs/>
                <w:color w:val="000000"/>
                <w:kern w:val="0"/>
                <w:sz w:val="24"/>
              </w:rPr>
              <w:t>12.耗材体系：开源的材料系统、可打印普通树脂及铸造树脂</w:t>
            </w:r>
          </w:p>
          <w:p>
            <w:pPr>
              <w:widowControl/>
              <w:jc w:val="left"/>
              <w:rPr>
                <w:rFonts w:ascii="宋体" w:hAnsi="宋体" w:cs="宋体"/>
                <w:bCs/>
                <w:color w:val="000000"/>
                <w:kern w:val="0"/>
                <w:sz w:val="24"/>
              </w:rPr>
            </w:pPr>
            <w:r>
              <w:rPr>
                <w:rFonts w:hint="eastAsia" w:ascii="宋体" w:hAnsi="宋体" w:cs="宋体"/>
                <w:bCs/>
                <w:color w:val="000000"/>
                <w:kern w:val="0"/>
                <w:sz w:val="24"/>
              </w:rPr>
              <w:t>13.耗材颜色：至少提供灰色、肤色二种颜色可选</w:t>
            </w:r>
          </w:p>
          <w:p>
            <w:pPr>
              <w:widowControl/>
              <w:jc w:val="left"/>
              <w:rPr>
                <w:rFonts w:ascii="宋体" w:hAnsi="宋体" w:cs="宋体"/>
                <w:bCs/>
                <w:color w:val="000000"/>
                <w:kern w:val="0"/>
                <w:sz w:val="24"/>
              </w:rPr>
            </w:pPr>
            <w:r>
              <w:rPr>
                <w:rFonts w:hint="eastAsia" w:ascii="宋体" w:hAnsi="宋体" w:cs="宋体"/>
                <w:bCs/>
                <w:color w:val="000000"/>
                <w:kern w:val="0"/>
                <w:sz w:val="24"/>
              </w:rPr>
              <w:t>14.机器尺寸：长＜600mm、宽＜600mm，高＜800mm</w:t>
            </w:r>
          </w:p>
          <w:p>
            <w:pPr>
              <w:widowControl/>
              <w:jc w:val="left"/>
              <w:rPr>
                <w:rFonts w:ascii="宋体" w:hAnsi="宋体" w:cs="宋体"/>
                <w:bCs/>
                <w:color w:val="000000"/>
                <w:kern w:val="0"/>
                <w:sz w:val="24"/>
              </w:rPr>
            </w:pPr>
            <w:r>
              <w:rPr>
                <w:rFonts w:hint="eastAsia" w:ascii="宋体" w:hAnsi="宋体" w:cs="宋体"/>
                <w:bCs/>
                <w:color w:val="000000"/>
                <w:kern w:val="0"/>
                <w:sz w:val="24"/>
              </w:rPr>
              <w:t>15.二次固化箱：要求与主机同一品牌</w:t>
            </w:r>
          </w:p>
        </w:tc>
        <w:tc>
          <w:tcPr>
            <w:tcW w:w="491"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9" w:type="dxa"/>
            <w:vAlign w:val="center"/>
          </w:tcPr>
          <w:p>
            <w:pPr>
              <w:pStyle w:val="5"/>
              <w:widowControl/>
              <w:jc w:val="center"/>
              <w:rPr>
                <w:rFonts w:ascii="宋体" w:hAnsi="宋体" w:cs="宋体"/>
                <w:bCs/>
                <w:color w:val="000000"/>
              </w:rPr>
            </w:pPr>
            <w:r>
              <w:rPr>
                <w:rFonts w:hint="eastAsia" w:asciiTheme="minorEastAsia" w:hAnsiTheme="minorEastAsia" w:eastAsiaTheme="minorEastAsia" w:cstheme="minorEastAsia"/>
                <w:kern w:val="2"/>
              </w:rPr>
              <w:t>2</w:t>
            </w:r>
          </w:p>
        </w:tc>
        <w:tc>
          <w:tcPr>
            <w:tcW w:w="1059"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大尺寸FDM打印机</w:t>
            </w:r>
          </w:p>
        </w:tc>
        <w:tc>
          <w:tcPr>
            <w:tcW w:w="6483" w:type="dxa"/>
            <w:vAlign w:val="center"/>
          </w:tcPr>
          <w:p>
            <w:pPr>
              <w:widowControl/>
              <w:jc w:val="left"/>
              <w:rPr>
                <w:rFonts w:ascii="宋体" w:hAnsi="宋体" w:cs="宋体"/>
                <w:bCs/>
                <w:color w:val="000000"/>
                <w:kern w:val="0"/>
                <w:sz w:val="24"/>
              </w:rPr>
            </w:pPr>
            <w:r>
              <w:rPr>
                <w:rFonts w:hint="eastAsia" w:ascii="宋体" w:hAnsi="宋体" w:cs="宋体"/>
                <w:bCs/>
                <w:color w:val="000000"/>
                <w:kern w:val="0"/>
                <w:sz w:val="24"/>
              </w:rPr>
              <w:t>1.成型尺寸：600×600×1000mm</w:t>
            </w:r>
          </w:p>
          <w:p>
            <w:pPr>
              <w:widowControl/>
              <w:jc w:val="left"/>
              <w:rPr>
                <w:rFonts w:ascii="宋体" w:hAnsi="宋体" w:cs="宋体"/>
                <w:bCs/>
                <w:color w:val="000000"/>
                <w:kern w:val="0"/>
                <w:sz w:val="24"/>
              </w:rPr>
            </w:pPr>
            <w:r>
              <w:rPr>
                <w:rFonts w:hint="eastAsia" w:ascii="宋体" w:hAnsi="宋体" w:cs="宋体"/>
                <w:bCs/>
                <w:color w:val="000000"/>
                <w:kern w:val="0"/>
                <w:sz w:val="24"/>
              </w:rPr>
              <w:t>2.打印技术：熔融沉积型（FDM）</w:t>
            </w:r>
          </w:p>
          <w:p>
            <w:pPr>
              <w:widowControl/>
              <w:jc w:val="left"/>
              <w:rPr>
                <w:rFonts w:ascii="宋体" w:hAnsi="宋体" w:cs="宋体"/>
                <w:bCs/>
                <w:color w:val="000000"/>
                <w:kern w:val="0"/>
                <w:sz w:val="24"/>
              </w:rPr>
            </w:pPr>
            <w:r>
              <w:rPr>
                <w:rFonts w:hint="eastAsia" w:ascii="宋体" w:hAnsi="宋体" w:cs="宋体"/>
                <w:bCs/>
                <w:color w:val="000000"/>
                <w:kern w:val="0"/>
                <w:sz w:val="24"/>
              </w:rPr>
              <w:t>3.层分辨率：0.05-0.3mm</w:t>
            </w:r>
          </w:p>
          <w:p>
            <w:pPr>
              <w:widowControl/>
              <w:jc w:val="left"/>
              <w:rPr>
                <w:rFonts w:ascii="宋体" w:hAnsi="宋体" w:cs="宋体"/>
                <w:bCs/>
                <w:color w:val="000000"/>
                <w:kern w:val="0"/>
                <w:sz w:val="24"/>
              </w:rPr>
            </w:pPr>
            <w:r>
              <w:rPr>
                <w:rFonts w:hint="eastAsia" w:ascii="宋体" w:hAnsi="宋体" w:cs="宋体"/>
                <w:bCs/>
                <w:color w:val="000000"/>
                <w:kern w:val="0"/>
                <w:sz w:val="24"/>
              </w:rPr>
              <w:t>4.定位精度：≤0.0125mm</w:t>
            </w:r>
          </w:p>
          <w:p>
            <w:pPr>
              <w:widowControl/>
              <w:jc w:val="left"/>
              <w:rPr>
                <w:rFonts w:ascii="宋体" w:hAnsi="宋体" w:cs="宋体"/>
                <w:bCs/>
                <w:color w:val="000000"/>
                <w:kern w:val="0"/>
                <w:sz w:val="24"/>
              </w:rPr>
            </w:pPr>
            <w:r>
              <w:rPr>
                <w:rFonts w:hint="eastAsia" w:ascii="宋体" w:hAnsi="宋体" w:cs="宋体"/>
                <w:bCs/>
                <w:color w:val="000000"/>
                <w:kern w:val="0"/>
                <w:sz w:val="24"/>
              </w:rPr>
              <w:t>5.是否支撑断电续打：支持</w:t>
            </w:r>
          </w:p>
          <w:p>
            <w:pPr>
              <w:widowControl/>
              <w:jc w:val="left"/>
              <w:rPr>
                <w:rFonts w:ascii="宋体" w:hAnsi="宋体" w:cs="宋体"/>
                <w:bCs/>
                <w:color w:val="000000"/>
                <w:kern w:val="0"/>
                <w:sz w:val="24"/>
              </w:rPr>
            </w:pPr>
            <w:r>
              <w:rPr>
                <w:rFonts w:hint="eastAsia" w:ascii="宋体" w:hAnsi="宋体" w:cs="宋体"/>
                <w:bCs/>
                <w:color w:val="000000"/>
                <w:kern w:val="0"/>
                <w:sz w:val="24"/>
              </w:rPr>
              <w:t>6.喷头数量：1</w:t>
            </w:r>
          </w:p>
          <w:p>
            <w:pPr>
              <w:widowControl/>
              <w:jc w:val="left"/>
              <w:rPr>
                <w:rFonts w:ascii="宋体" w:hAnsi="宋体" w:cs="宋体"/>
                <w:bCs/>
                <w:color w:val="000000"/>
                <w:kern w:val="0"/>
                <w:sz w:val="24"/>
              </w:rPr>
            </w:pPr>
            <w:r>
              <w:rPr>
                <w:rFonts w:hint="eastAsia" w:ascii="宋体" w:hAnsi="宋体" w:cs="宋体"/>
                <w:bCs/>
                <w:color w:val="000000"/>
                <w:kern w:val="0"/>
                <w:sz w:val="24"/>
              </w:rPr>
              <w:t>7.打印头：单色打印</w:t>
            </w:r>
          </w:p>
          <w:p>
            <w:pPr>
              <w:widowControl/>
              <w:jc w:val="left"/>
              <w:rPr>
                <w:rFonts w:ascii="宋体" w:hAnsi="宋体" w:cs="宋体"/>
                <w:bCs/>
                <w:color w:val="000000"/>
                <w:kern w:val="0"/>
                <w:sz w:val="24"/>
              </w:rPr>
            </w:pPr>
            <w:r>
              <w:rPr>
                <w:rFonts w:hint="eastAsia" w:ascii="宋体" w:hAnsi="宋体" w:cs="宋体"/>
                <w:bCs/>
                <w:color w:val="000000"/>
                <w:kern w:val="0"/>
                <w:sz w:val="24"/>
              </w:rPr>
              <w:t>8.打印速度：30-150mm/s</w:t>
            </w:r>
          </w:p>
          <w:p>
            <w:pPr>
              <w:widowControl/>
              <w:jc w:val="left"/>
              <w:rPr>
                <w:rFonts w:ascii="宋体" w:hAnsi="宋体" w:cs="宋体"/>
                <w:bCs/>
                <w:color w:val="000000"/>
                <w:kern w:val="0"/>
                <w:sz w:val="24"/>
              </w:rPr>
            </w:pPr>
            <w:r>
              <w:rPr>
                <w:rFonts w:hint="eastAsia" w:ascii="宋体" w:hAnsi="宋体" w:cs="宋体"/>
                <w:bCs/>
                <w:color w:val="000000"/>
                <w:kern w:val="0"/>
                <w:sz w:val="24"/>
              </w:rPr>
              <w:t>9.储料箱：悬挂式</w:t>
            </w:r>
          </w:p>
          <w:p>
            <w:pPr>
              <w:widowControl/>
              <w:jc w:val="left"/>
              <w:rPr>
                <w:rFonts w:ascii="宋体" w:hAnsi="宋体" w:cs="宋体"/>
                <w:bCs/>
                <w:color w:val="000000"/>
                <w:kern w:val="0"/>
                <w:sz w:val="24"/>
              </w:rPr>
            </w:pPr>
            <w:r>
              <w:rPr>
                <w:rFonts w:hint="eastAsia" w:ascii="宋体" w:hAnsi="宋体" w:cs="宋体"/>
                <w:bCs/>
                <w:color w:val="000000"/>
                <w:kern w:val="0"/>
                <w:sz w:val="24"/>
              </w:rPr>
              <w:t>10.照明功能：内置照明LED照明</w:t>
            </w:r>
          </w:p>
          <w:p>
            <w:pPr>
              <w:widowControl/>
              <w:jc w:val="left"/>
              <w:rPr>
                <w:rFonts w:ascii="宋体" w:hAnsi="宋体" w:cs="宋体"/>
                <w:bCs/>
                <w:color w:val="000000"/>
                <w:kern w:val="0"/>
                <w:sz w:val="24"/>
              </w:rPr>
            </w:pPr>
            <w:r>
              <w:rPr>
                <w:rFonts w:hint="eastAsia" w:ascii="宋体" w:hAnsi="宋体" w:cs="宋体"/>
                <w:bCs/>
                <w:color w:val="000000"/>
                <w:kern w:val="0"/>
                <w:sz w:val="24"/>
              </w:rPr>
              <w:t>11.挤出头直径：可选: 0.3 , 0.4，0.5mm</w:t>
            </w:r>
          </w:p>
          <w:p>
            <w:pPr>
              <w:widowControl/>
              <w:jc w:val="left"/>
              <w:rPr>
                <w:rFonts w:ascii="宋体" w:hAnsi="宋体" w:cs="宋体"/>
                <w:bCs/>
                <w:color w:val="000000"/>
                <w:kern w:val="0"/>
                <w:sz w:val="24"/>
              </w:rPr>
            </w:pPr>
            <w:r>
              <w:rPr>
                <w:rFonts w:hint="eastAsia" w:ascii="宋体" w:hAnsi="宋体" w:cs="宋体"/>
                <w:bCs/>
                <w:color w:val="000000"/>
                <w:kern w:val="0"/>
                <w:sz w:val="24"/>
              </w:rPr>
              <w:t>12.挤出头工作温度：Max 260℃</w:t>
            </w:r>
          </w:p>
          <w:p>
            <w:pPr>
              <w:widowControl/>
              <w:jc w:val="left"/>
              <w:rPr>
                <w:rFonts w:ascii="宋体" w:hAnsi="宋体" w:cs="宋体"/>
                <w:bCs/>
                <w:color w:val="000000"/>
                <w:kern w:val="0"/>
                <w:sz w:val="24"/>
              </w:rPr>
            </w:pPr>
            <w:r>
              <w:rPr>
                <w:rFonts w:hint="eastAsia" w:ascii="宋体" w:hAnsi="宋体" w:cs="宋体"/>
                <w:bCs/>
                <w:color w:val="000000"/>
                <w:kern w:val="0"/>
                <w:sz w:val="24"/>
              </w:rPr>
              <w:t>13.显示屏幕特性：3.2寸全彩全彩触摸屏</w:t>
            </w:r>
          </w:p>
          <w:p>
            <w:pPr>
              <w:widowControl/>
              <w:jc w:val="left"/>
              <w:rPr>
                <w:rFonts w:ascii="宋体" w:hAnsi="宋体" w:cs="宋体"/>
                <w:bCs/>
                <w:color w:val="000000"/>
                <w:kern w:val="0"/>
                <w:sz w:val="24"/>
              </w:rPr>
            </w:pPr>
            <w:r>
              <w:rPr>
                <w:rFonts w:hint="eastAsia" w:ascii="宋体" w:hAnsi="宋体" w:cs="宋体"/>
                <w:bCs/>
                <w:color w:val="000000"/>
                <w:kern w:val="0"/>
                <w:sz w:val="24"/>
              </w:rPr>
              <w:t>14.中央处理器（CPU）：32位ARM CPU单片机</w:t>
            </w:r>
          </w:p>
          <w:p>
            <w:pPr>
              <w:widowControl/>
              <w:jc w:val="left"/>
              <w:rPr>
                <w:rFonts w:ascii="宋体" w:hAnsi="宋体" w:cs="宋体"/>
                <w:bCs/>
                <w:color w:val="000000"/>
                <w:kern w:val="0"/>
                <w:sz w:val="24"/>
              </w:rPr>
            </w:pPr>
            <w:r>
              <w:rPr>
                <w:rFonts w:hint="eastAsia" w:ascii="宋体" w:hAnsi="宋体" w:cs="宋体"/>
                <w:bCs/>
                <w:color w:val="000000"/>
                <w:kern w:val="0"/>
                <w:sz w:val="24"/>
              </w:rPr>
              <w:t>15.外储存器：支持SD卡拔插及USB连接</w:t>
            </w:r>
          </w:p>
          <w:p>
            <w:pPr>
              <w:widowControl/>
              <w:jc w:val="left"/>
              <w:rPr>
                <w:rFonts w:ascii="宋体" w:hAnsi="宋体" w:cs="宋体"/>
                <w:bCs/>
                <w:color w:val="000000"/>
                <w:kern w:val="0"/>
                <w:sz w:val="24"/>
              </w:rPr>
            </w:pPr>
            <w:r>
              <w:rPr>
                <w:rFonts w:hint="eastAsia" w:ascii="宋体" w:hAnsi="宋体" w:cs="宋体"/>
                <w:bCs/>
                <w:color w:val="000000"/>
                <w:kern w:val="0"/>
                <w:sz w:val="24"/>
              </w:rPr>
              <w:t xml:space="preserve">16.电源要求：AC100v-AC240v 50Hz/60Hz </w:t>
            </w:r>
          </w:p>
          <w:p>
            <w:pPr>
              <w:widowControl/>
              <w:jc w:val="left"/>
              <w:rPr>
                <w:rFonts w:ascii="宋体" w:hAnsi="宋体" w:cs="宋体"/>
                <w:bCs/>
                <w:color w:val="000000"/>
                <w:kern w:val="0"/>
                <w:sz w:val="24"/>
              </w:rPr>
            </w:pPr>
            <w:r>
              <w:rPr>
                <w:rFonts w:hint="eastAsia" w:ascii="宋体" w:hAnsi="宋体" w:cs="宋体"/>
                <w:bCs/>
                <w:color w:val="000000"/>
                <w:kern w:val="0"/>
                <w:sz w:val="24"/>
              </w:rPr>
              <w:t>17.操作系统支持：Windows7,Linux,WindowsXP</w:t>
            </w:r>
          </w:p>
          <w:p>
            <w:pPr>
              <w:widowControl/>
              <w:jc w:val="left"/>
              <w:rPr>
                <w:rFonts w:ascii="宋体" w:hAnsi="宋体" w:cs="宋体"/>
                <w:bCs/>
                <w:color w:val="000000"/>
                <w:kern w:val="0"/>
                <w:sz w:val="24"/>
              </w:rPr>
            </w:pPr>
            <w:r>
              <w:rPr>
                <w:rFonts w:hint="eastAsia" w:ascii="宋体" w:hAnsi="宋体" w:cs="宋体"/>
                <w:bCs/>
                <w:color w:val="000000"/>
                <w:kern w:val="0"/>
                <w:sz w:val="24"/>
              </w:rPr>
              <w:t>18.文件格式支持：STL、OBJ</w:t>
            </w:r>
          </w:p>
          <w:p>
            <w:pPr>
              <w:widowControl/>
              <w:jc w:val="left"/>
              <w:rPr>
                <w:rFonts w:ascii="宋体" w:hAnsi="宋体" w:cs="宋体"/>
                <w:bCs/>
                <w:color w:val="000000"/>
                <w:kern w:val="0"/>
                <w:sz w:val="24"/>
              </w:rPr>
            </w:pPr>
            <w:r>
              <w:rPr>
                <w:rFonts w:hint="eastAsia" w:ascii="宋体" w:hAnsi="宋体" w:cs="宋体"/>
                <w:bCs/>
                <w:color w:val="000000"/>
                <w:kern w:val="0"/>
                <w:sz w:val="24"/>
              </w:rPr>
              <w:t>19.机器外观表面处理：钣金高温烤漆形成独特的外观</w:t>
            </w:r>
          </w:p>
          <w:p>
            <w:pPr>
              <w:widowControl/>
              <w:jc w:val="left"/>
              <w:rPr>
                <w:rFonts w:ascii="宋体" w:hAnsi="宋体" w:cs="宋体"/>
                <w:bCs/>
                <w:color w:val="000000"/>
                <w:kern w:val="0"/>
                <w:sz w:val="24"/>
              </w:rPr>
            </w:pPr>
            <w:r>
              <w:rPr>
                <w:rFonts w:hint="eastAsia" w:ascii="宋体" w:hAnsi="宋体" w:cs="宋体"/>
                <w:bCs/>
                <w:color w:val="000000"/>
                <w:kern w:val="0"/>
                <w:sz w:val="24"/>
              </w:rPr>
              <w:t>20.外形尺寸：960*925*1350mm</w:t>
            </w:r>
          </w:p>
          <w:p>
            <w:pPr>
              <w:widowControl/>
              <w:jc w:val="left"/>
              <w:rPr>
                <w:rFonts w:ascii="宋体" w:hAnsi="宋体" w:cs="宋体"/>
                <w:bCs/>
                <w:color w:val="000000"/>
                <w:kern w:val="0"/>
                <w:sz w:val="24"/>
              </w:rPr>
            </w:pPr>
            <w:r>
              <w:rPr>
                <w:rFonts w:hint="eastAsia" w:ascii="宋体" w:hAnsi="宋体" w:cs="宋体"/>
                <w:bCs/>
                <w:color w:val="000000"/>
                <w:kern w:val="0"/>
                <w:sz w:val="24"/>
              </w:rPr>
              <w:t>21.毛重：≥100kg</w:t>
            </w:r>
          </w:p>
          <w:p>
            <w:pPr>
              <w:widowControl/>
              <w:jc w:val="left"/>
              <w:rPr>
                <w:rFonts w:ascii="宋体" w:hAnsi="宋体" w:cs="宋体"/>
                <w:bCs/>
                <w:color w:val="000000"/>
                <w:kern w:val="0"/>
                <w:sz w:val="24"/>
              </w:rPr>
            </w:pPr>
            <w:r>
              <w:rPr>
                <w:rFonts w:hint="eastAsia" w:ascii="宋体" w:hAnsi="宋体" w:cs="宋体"/>
                <w:bCs/>
                <w:color w:val="000000"/>
                <w:kern w:val="0"/>
                <w:sz w:val="24"/>
              </w:rPr>
              <w:t>22.包装规格：符合出口标准高强度包装箱</w:t>
            </w:r>
          </w:p>
          <w:p>
            <w:pPr>
              <w:widowControl/>
              <w:jc w:val="left"/>
              <w:rPr>
                <w:rFonts w:ascii="宋体" w:hAnsi="宋体" w:cs="宋体"/>
                <w:bCs/>
                <w:color w:val="000000"/>
                <w:kern w:val="0"/>
                <w:sz w:val="24"/>
              </w:rPr>
            </w:pPr>
            <w:r>
              <w:rPr>
                <w:rFonts w:hint="eastAsia" w:ascii="宋体" w:hAnsi="宋体" w:cs="宋体"/>
                <w:bCs/>
                <w:color w:val="000000"/>
                <w:kern w:val="0"/>
                <w:sz w:val="24"/>
              </w:rPr>
              <w:t>23.推荐使用环境温度：15℃-32℃（60°-90℉）</w:t>
            </w:r>
          </w:p>
          <w:p>
            <w:pPr>
              <w:widowControl/>
              <w:jc w:val="left"/>
              <w:rPr>
                <w:rFonts w:ascii="宋体" w:hAnsi="宋体" w:cs="宋体"/>
                <w:bCs/>
                <w:color w:val="000000"/>
                <w:kern w:val="0"/>
                <w:sz w:val="24"/>
              </w:rPr>
            </w:pPr>
            <w:r>
              <w:rPr>
                <w:rFonts w:hint="eastAsia" w:ascii="宋体" w:hAnsi="宋体" w:cs="宋体"/>
                <w:bCs/>
                <w:color w:val="000000"/>
                <w:kern w:val="0"/>
                <w:sz w:val="24"/>
              </w:rPr>
              <w:t>24.仓存温度：0℃-32℃（32°-90℉）</w:t>
            </w:r>
          </w:p>
          <w:p>
            <w:pPr>
              <w:widowControl/>
              <w:jc w:val="left"/>
              <w:rPr>
                <w:rFonts w:ascii="宋体" w:hAnsi="宋体" w:cs="宋体"/>
                <w:bCs/>
                <w:color w:val="000000"/>
                <w:kern w:val="0"/>
                <w:sz w:val="24"/>
              </w:rPr>
            </w:pPr>
            <w:r>
              <w:rPr>
                <w:rFonts w:hint="eastAsia" w:ascii="宋体" w:hAnsi="宋体" w:cs="宋体"/>
                <w:bCs/>
                <w:color w:val="000000"/>
                <w:kern w:val="0"/>
                <w:sz w:val="24"/>
              </w:rPr>
              <w:t>25.随机附送1卷PLA耗材， 1个喷嘴，常用工具包</w:t>
            </w:r>
          </w:p>
        </w:tc>
        <w:tc>
          <w:tcPr>
            <w:tcW w:w="491"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9" w:type="dxa"/>
            <w:vAlign w:val="center"/>
          </w:tcPr>
          <w:p>
            <w:pPr>
              <w:pStyle w:val="5"/>
              <w:widowControl/>
              <w:jc w:val="center"/>
              <w:rPr>
                <w:rFonts w:ascii="宋体" w:hAnsi="宋体" w:cs="宋体"/>
                <w:bCs/>
                <w:color w:val="000000"/>
              </w:rPr>
            </w:pPr>
            <w:r>
              <w:rPr>
                <w:rFonts w:hint="eastAsia" w:asciiTheme="minorEastAsia" w:hAnsiTheme="minorEastAsia" w:eastAsiaTheme="minorEastAsia" w:cstheme="minorEastAsia"/>
                <w:kern w:val="2"/>
              </w:rPr>
              <w:t>3</w:t>
            </w:r>
          </w:p>
        </w:tc>
        <w:tc>
          <w:tcPr>
            <w:tcW w:w="1059"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激光、雕刻模拟仿真软件</w:t>
            </w:r>
          </w:p>
        </w:tc>
        <w:tc>
          <w:tcPr>
            <w:tcW w:w="6483" w:type="dxa"/>
            <w:vAlign w:val="center"/>
          </w:tcPr>
          <w:p>
            <w:pPr>
              <w:widowControl/>
              <w:jc w:val="left"/>
              <w:rPr>
                <w:rFonts w:ascii="宋体" w:hAnsi="宋体" w:cs="宋体"/>
                <w:bCs/>
                <w:color w:val="000000"/>
                <w:kern w:val="0"/>
                <w:sz w:val="24"/>
              </w:rPr>
            </w:pPr>
            <w:r>
              <w:rPr>
                <w:rFonts w:hint="eastAsia" w:ascii="宋体" w:hAnsi="宋体" w:cs="宋体"/>
                <w:bCs/>
                <w:color w:val="000000"/>
                <w:kern w:val="0"/>
                <w:sz w:val="24"/>
              </w:rPr>
              <w:t xml:space="preserve">仿真系统的功能要求： </w:t>
            </w:r>
          </w:p>
          <w:p>
            <w:pPr>
              <w:widowControl/>
              <w:jc w:val="left"/>
              <w:rPr>
                <w:rFonts w:ascii="宋体" w:hAnsi="宋体" w:cs="宋体"/>
                <w:bCs/>
                <w:color w:val="000000"/>
                <w:kern w:val="0"/>
                <w:sz w:val="24"/>
              </w:rPr>
            </w:pPr>
            <w:r>
              <w:rPr>
                <w:rFonts w:hint="eastAsia" w:ascii="宋体" w:hAnsi="宋体" w:cs="宋体"/>
                <w:bCs/>
                <w:color w:val="000000"/>
                <w:kern w:val="0"/>
                <w:sz w:val="24"/>
              </w:rPr>
              <w:t>1.数控机床类型包括车床（前置刀架车床及后置刀架车床,四工位、八工位、十二工位刀架、十六工位刀架）、铣床、加工中心（包含换刀机械手），刀架可设置为立式刀架、卧式刀架，换刀速度可调。包括多种机床模型（Doosan、WIA、DISCOVERY、HardinGe等）。</w:t>
            </w:r>
          </w:p>
          <w:p>
            <w:pPr>
              <w:widowControl/>
              <w:jc w:val="left"/>
              <w:rPr>
                <w:rFonts w:ascii="宋体" w:hAnsi="宋体" w:cs="宋体"/>
                <w:bCs/>
                <w:color w:val="000000"/>
                <w:kern w:val="0"/>
                <w:sz w:val="24"/>
              </w:rPr>
            </w:pPr>
            <w:r>
              <w:rPr>
                <w:rFonts w:hint="eastAsia" w:ascii="宋体" w:hAnsi="宋体" w:cs="宋体"/>
                <w:bCs/>
                <w:color w:val="000000"/>
                <w:kern w:val="0"/>
                <w:sz w:val="24"/>
              </w:rPr>
              <w:t>2.可设置非单步运行程序的时候有关闭机床门的报警提示信息，保证程序保护开关可调整设置。</w:t>
            </w:r>
          </w:p>
          <w:p>
            <w:pPr>
              <w:widowControl/>
              <w:jc w:val="left"/>
              <w:rPr>
                <w:rFonts w:ascii="宋体" w:hAnsi="宋体" w:cs="宋体"/>
                <w:bCs/>
                <w:color w:val="000000"/>
                <w:kern w:val="0"/>
                <w:sz w:val="24"/>
              </w:rPr>
            </w:pPr>
            <w:r>
              <w:rPr>
                <w:rFonts w:hint="eastAsia" w:ascii="宋体" w:hAnsi="宋体" w:cs="宋体"/>
                <w:bCs/>
                <w:color w:val="000000"/>
                <w:kern w:val="0"/>
                <w:sz w:val="24"/>
              </w:rPr>
              <w:t>3.可设置机床的各个厂家的操作面板有操作提示，方便初学的学生理解按键的含义。</w:t>
            </w:r>
          </w:p>
          <w:p>
            <w:pPr>
              <w:widowControl/>
              <w:jc w:val="left"/>
              <w:rPr>
                <w:rFonts w:ascii="宋体" w:hAnsi="宋体" w:cs="宋体"/>
                <w:bCs/>
                <w:color w:val="000000"/>
                <w:kern w:val="0"/>
                <w:sz w:val="24"/>
              </w:rPr>
            </w:pPr>
            <w:r>
              <w:rPr>
                <w:rFonts w:hint="eastAsia" w:ascii="宋体" w:hAnsi="宋体" w:cs="宋体"/>
                <w:bCs/>
                <w:color w:val="000000"/>
                <w:kern w:val="0"/>
                <w:sz w:val="24"/>
              </w:rPr>
              <w:t>4.加工速度方面：可调节加工的步长，加工图形显示加速，模型的显示精度。</w:t>
            </w:r>
          </w:p>
          <w:p>
            <w:pPr>
              <w:widowControl/>
              <w:jc w:val="left"/>
              <w:rPr>
                <w:rFonts w:ascii="宋体" w:hAnsi="宋体" w:cs="宋体"/>
                <w:bCs/>
                <w:color w:val="000000"/>
                <w:kern w:val="0"/>
                <w:sz w:val="24"/>
              </w:rPr>
            </w:pPr>
            <w:r>
              <w:rPr>
                <w:rFonts w:hint="eastAsia" w:ascii="宋体" w:hAnsi="宋体" w:cs="宋体"/>
                <w:bCs/>
                <w:color w:val="000000"/>
                <w:kern w:val="0"/>
                <w:sz w:val="24"/>
              </w:rPr>
              <w:t>5.每一把刀具加工刀路轨迹的颜色可进行修改，每把刀具加工后的工件显示颜色可进行修改以区别不同的刀具加工不同的区域，方便用户查看加工效果。</w:t>
            </w:r>
          </w:p>
          <w:p>
            <w:pPr>
              <w:widowControl/>
              <w:jc w:val="left"/>
              <w:rPr>
                <w:rFonts w:ascii="宋体" w:hAnsi="宋体" w:cs="宋体"/>
                <w:bCs/>
                <w:color w:val="000000"/>
                <w:kern w:val="0"/>
                <w:sz w:val="24"/>
              </w:rPr>
            </w:pPr>
            <w:r>
              <w:rPr>
                <w:rFonts w:hint="eastAsia" w:ascii="宋体" w:hAnsi="宋体" w:cs="宋体"/>
                <w:bCs/>
                <w:color w:val="000000"/>
                <w:kern w:val="0"/>
                <w:sz w:val="24"/>
              </w:rPr>
              <w:t>6.能够显示模式切换，在加工完工件后突出整体加工的零件，方便用户查看完整的三维零件模型。</w:t>
            </w:r>
          </w:p>
          <w:p>
            <w:pPr>
              <w:widowControl/>
              <w:jc w:val="left"/>
              <w:rPr>
                <w:rFonts w:ascii="宋体" w:hAnsi="宋体" w:cs="宋体"/>
                <w:bCs/>
                <w:color w:val="000000"/>
                <w:kern w:val="0"/>
                <w:sz w:val="24"/>
              </w:rPr>
            </w:pPr>
            <w:r>
              <w:rPr>
                <w:rFonts w:hint="eastAsia" w:ascii="宋体" w:hAnsi="宋体" w:cs="宋体"/>
                <w:bCs/>
                <w:color w:val="000000"/>
                <w:kern w:val="0"/>
                <w:sz w:val="24"/>
              </w:rPr>
              <w:t>7.能够快速模拟出加工程序，模拟过程中不需要刀具进行进给，直接显现出工件按照程序切削后的模型。</w:t>
            </w:r>
          </w:p>
          <w:p>
            <w:pPr>
              <w:widowControl/>
              <w:jc w:val="left"/>
              <w:rPr>
                <w:rFonts w:ascii="宋体" w:hAnsi="宋体" w:cs="宋体"/>
                <w:bCs/>
                <w:color w:val="000000"/>
                <w:kern w:val="0"/>
                <w:sz w:val="24"/>
              </w:rPr>
            </w:pPr>
            <w:r>
              <w:rPr>
                <w:rFonts w:hint="eastAsia" w:ascii="宋体" w:hAnsi="宋体" w:cs="宋体"/>
                <w:bCs/>
                <w:color w:val="000000"/>
                <w:kern w:val="0"/>
                <w:sz w:val="24"/>
              </w:rPr>
              <w:t>8.可保存工程文件，工程文件信息包括工件信息、NC程序信息、刀具信息、刀补信息、夹具信息等，也可以单独保存各个所需信息。</w:t>
            </w:r>
          </w:p>
          <w:p>
            <w:pPr>
              <w:widowControl/>
              <w:jc w:val="left"/>
              <w:rPr>
                <w:rFonts w:ascii="宋体" w:hAnsi="宋体" w:cs="宋体"/>
                <w:bCs/>
                <w:color w:val="000000"/>
                <w:kern w:val="0"/>
                <w:sz w:val="24"/>
              </w:rPr>
            </w:pPr>
            <w:r>
              <w:rPr>
                <w:rFonts w:hint="eastAsia" w:ascii="宋体" w:hAnsi="宋体" w:cs="宋体"/>
                <w:bCs/>
                <w:color w:val="000000"/>
                <w:kern w:val="0"/>
                <w:sz w:val="24"/>
              </w:rPr>
              <w:t>9.可仿真数控机床操作的整个过程例如：毛坯定义（支持导入CAD模型），工件装夹，百分表校正工装、压板安装，基准对刀，安装刀具，机床手动操作等。</w:t>
            </w:r>
          </w:p>
          <w:p>
            <w:pPr>
              <w:widowControl/>
              <w:jc w:val="left"/>
              <w:rPr>
                <w:rFonts w:ascii="宋体" w:hAnsi="宋体" w:cs="宋体"/>
                <w:bCs/>
                <w:color w:val="000000"/>
                <w:kern w:val="0"/>
                <w:sz w:val="24"/>
              </w:rPr>
            </w:pPr>
            <w:r>
              <w:rPr>
                <w:rFonts w:hint="eastAsia" w:ascii="宋体" w:hAnsi="宋体" w:cs="宋体"/>
                <w:bCs/>
                <w:color w:val="000000"/>
                <w:kern w:val="0"/>
                <w:sz w:val="24"/>
              </w:rPr>
              <w:t>10.选择毛坯可以选择几十种不同的材料，并且可以定义毛坯的颜色。</w:t>
            </w:r>
          </w:p>
          <w:p>
            <w:pPr>
              <w:widowControl/>
              <w:jc w:val="left"/>
              <w:rPr>
                <w:rFonts w:ascii="宋体" w:hAnsi="宋体" w:cs="宋体"/>
                <w:bCs/>
                <w:color w:val="000000"/>
                <w:kern w:val="0"/>
                <w:sz w:val="24"/>
              </w:rPr>
            </w:pPr>
            <w:r>
              <w:rPr>
                <w:rFonts w:hint="eastAsia" w:ascii="宋体" w:hAnsi="宋体" w:cs="宋体"/>
                <w:bCs/>
                <w:color w:val="000000"/>
                <w:kern w:val="0"/>
                <w:sz w:val="24"/>
              </w:rPr>
              <w:t>11.车床工件可以进行掉头加工，铣床加工中心工件可以多次翻转多次装夹进行加工。</w:t>
            </w:r>
          </w:p>
          <w:p>
            <w:pPr>
              <w:widowControl/>
              <w:jc w:val="left"/>
              <w:rPr>
                <w:rFonts w:ascii="宋体" w:hAnsi="宋体" w:cs="宋体"/>
                <w:bCs/>
                <w:color w:val="000000"/>
                <w:kern w:val="0"/>
                <w:sz w:val="24"/>
              </w:rPr>
            </w:pPr>
            <w:r>
              <w:rPr>
                <w:rFonts w:hint="eastAsia" w:ascii="宋体" w:hAnsi="宋体" w:cs="宋体"/>
                <w:bCs/>
                <w:color w:val="000000"/>
                <w:kern w:val="0"/>
                <w:sz w:val="24"/>
              </w:rPr>
              <w:t>12.支持与实际机床对刀方式一致的手动对刀功能；铣床以及加工中心具有基准芯棒和寻边器对刀功能并支持使用对刀仪对刀;车床对刀为直径测量法；支持定位快速对刀方便程序模拟。</w:t>
            </w:r>
          </w:p>
          <w:p>
            <w:pPr>
              <w:widowControl/>
              <w:jc w:val="left"/>
              <w:rPr>
                <w:rFonts w:ascii="宋体" w:hAnsi="宋体" w:cs="宋体"/>
                <w:bCs/>
                <w:color w:val="000000"/>
                <w:kern w:val="0"/>
                <w:sz w:val="24"/>
              </w:rPr>
            </w:pPr>
            <w:r>
              <w:rPr>
                <w:rFonts w:hint="eastAsia" w:ascii="宋体" w:hAnsi="宋体" w:cs="宋体"/>
                <w:bCs/>
                <w:color w:val="000000"/>
                <w:kern w:val="0"/>
                <w:sz w:val="24"/>
              </w:rPr>
              <w:t>13.加工特点：可实时显示零件加工过程、冷却液、加工声效、铁屑等，并且</w:t>
            </w:r>
          </w:p>
          <w:p>
            <w:pPr>
              <w:widowControl/>
              <w:jc w:val="left"/>
              <w:rPr>
                <w:rFonts w:ascii="宋体" w:hAnsi="宋体" w:cs="宋体"/>
                <w:bCs/>
                <w:color w:val="000000"/>
                <w:kern w:val="0"/>
                <w:sz w:val="24"/>
              </w:rPr>
            </w:pPr>
            <w:r>
              <w:rPr>
                <w:rFonts w:hint="eastAsia" w:ascii="宋体" w:hAnsi="宋体" w:cs="宋体"/>
                <w:bCs/>
                <w:color w:val="000000"/>
                <w:kern w:val="0"/>
                <w:sz w:val="24"/>
              </w:rPr>
              <w:t>车床具有中心架、尾座辅助加工；车刀可以旋转安装角度进行切削加工；加工中心具有加工过程中碰撞断刀效果；</w:t>
            </w:r>
          </w:p>
          <w:p>
            <w:pPr>
              <w:widowControl/>
              <w:jc w:val="left"/>
              <w:rPr>
                <w:rFonts w:ascii="宋体" w:hAnsi="宋体" w:cs="宋体"/>
                <w:bCs/>
                <w:color w:val="000000"/>
                <w:kern w:val="0"/>
                <w:sz w:val="24"/>
              </w:rPr>
            </w:pPr>
            <w:r>
              <w:rPr>
                <w:rFonts w:hint="eastAsia" w:ascii="宋体" w:hAnsi="宋体" w:cs="宋体"/>
                <w:bCs/>
                <w:color w:val="000000"/>
                <w:kern w:val="0"/>
                <w:sz w:val="24"/>
              </w:rPr>
              <w:t>14.软件支持ISO-1056准备功能码（G代码）、辅助功能码（M代码）及其它指令代码，同时支持各系统自定义代码以及固定循环。如FANUC的R/C（倒圆/倒角功能），镜像G51，旋转G68\G69，多头螺纹加工G78指令；支持SINUMRIK的模态指令，FANUC,SIEMENS极坐标编程, G02, G03 螺旋插补等。软件支持AB类宏程序，如SINUMRIK参数(变量)编程;华中、FANUC、广州数控、三菱的宏程序三级以上的嵌套循环编程；支持脉冲编程、英制尺寸编程。</w:t>
            </w:r>
          </w:p>
          <w:p>
            <w:pPr>
              <w:widowControl/>
              <w:jc w:val="left"/>
              <w:rPr>
                <w:rFonts w:ascii="宋体" w:hAnsi="宋体" w:cs="宋体"/>
                <w:bCs/>
                <w:color w:val="000000"/>
                <w:kern w:val="0"/>
                <w:sz w:val="24"/>
              </w:rPr>
            </w:pPr>
            <w:r>
              <w:rPr>
                <w:rFonts w:hint="eastAsia" w:ascii="宋体" w:hAnsi="宋体" w:cs="宋体"/>
                <w:bCs/>
                <w:color w:val="000000"/>
                <w:kern w:val="0"/>
                <w:sz w:val="24"/>
              </w:rPr>
              <w:t>15.软件采用数据库统一管理的刀具材料、特性参数库；含数百种不同材料、类型和形状的车刀、铣刀，如梯形螺纹刀、端面槽刀、丝锥、燕尾铣刀、螺纹铣刀、精镗刀、键槽铣刀等；支持用户自定义刀具及相关特性参数。</w:t>
            </w:r>
          </w:p>
          <w:p>
            <w:pPr>
              <w:widowControl/>
              <w:jc w:val="left"/>
              <w:rPr>
                <w:rFonts w:ascii="宋体" w:hAnsi="宋体" w:cs="宋体"/>
                <w:bCs/>
                <w:color w:val="000000"/>
                <w:kern w:val="0"/>
                <w:sz w:val="24"/>
              </w:rPr>
            </w:pPr>
            <w:r>
              <w:rPr>
                <w:rFonts w:hint="eastAsia" w:ascii="宋体" w:hAnsi="宋体" w:cs="宋体"/>
                <w:bCs/>
                <w:color w:val="000000"/>
                <w:kern w:val="0"/>
                <w:sz w:val="24"/>
              </w:rPr>
              <w:t>16.可以导入各种CAD/CAM软件生成或自行编辑的数控程序，如PRO-E、UG、CAXA-ME、MASTCAM等；数控程序的编辑、输入(支持键盘输入)、输出；可实现数控程序预检验和运行中的动态检查以及生成刀具轨迹线，同时提供可视化数控代码调试工具，能够对照轨迹线和程序进行检查修改。</w:t>
            </w:r>
          </w:p>
          <w:p>
            <w:pPr>
              <w:widowControl/>
              <w:jc w:val="left"/>
              <w:rPr>
                <w:rFonts w:ascii="宋体" w:hAnsi="宋体" w:cs="宋体"/>
                <w:bCs/>
                <w:color w:val="000000"/>
                <w:kern w:val="0"/>
                <w:sz w:val="24"/>
              </w:rPr>
            </w:pPr>
            <w:r>
              <w:rPr>
                <w:rFonts w:hint="eastAsia" w:ascii="宋体" w:hAnsi="宋体" w:cs="宋体"/>
                <w:bCs/>
                <w:color w:val="000000"/>
                <w:kern w:val="0"/>
                <w:sz w:val="24"/>
              </w:rPr>
              <w:t>17.测量：基于剖面图的铣床工件自动测量，采用游标卡尺和螺旋测微器的车床工件智能测量。可实现对零件模型的三维测量功能，可以对加工工件的直径、长度、圆弧半径、端面距离等进行精准测量，车床铣床可精确至0.001mm，包含千分尺、卡尺，利用特征点、线以及距离进行测量；基于刀具切削参数零件表面粗糙度的测量。</w:t>
            </w:r>
          </w:p>
          <w:p>
            <w:pPr>
              <w:widowControl/>
              <w:jc w:val="left"/>
              <w:rPr>
                <w:rFonts w:ascii="宋体" w:hAnsi="宋体" w:cs="宋体"/>
                <w:bCs/>
                <w:color w:val="000000"/>
                <w:kern w:val="0"/>
                <w:sz w:val="24"/>
              </w:rPr>
            </w:pPr>
            <w:r>
              <w:rPr>
                <w:rFonts w:hint="eastAsia" w:ascii="宋体" w:hAnsi="宋体" w:cs="宋体"/>
                <w:bCs/>
                <w:color w:val="000000"/>
                <w:kern w:val="0"/>
                <w:sz w:val="24"/>
              </w:rPr>
              <w:t>18.手动、自动加工等模式下的实时碰撞检测；包括刀炳刀具与夹具、压板、刀具，机床行程越界，主轴不转时刀柄刀具与工件等的碰撞，并且支持设置评分标准并对错误信息进行实时评分。</w:t>
            </w:r>
          </w:p>
          <w:p>
            <w:pPr>
              <w:widowControl/>
              <w:jc w:val="left"/>
              <w:rPr>
                <w:rFonts w:ascii="宋体" w:hAnsi="宋体" w:cs="宋体"/>
                <w:bCs/>
                <w:color w:val="000000"/>
                <w:kern w:val="0"/>
                <w:sz w:val="24"/>
              </w:rPr>
            </w:pPr>
            <w:r>
              <w:rPr>
                <w:rFonts w:hint="eastAsia" w:ascii="宋体" w:hAnsi="宋体" w:cs="宋体"/>
                <w:bCs/>
                <w:color w:val="000000"/>
                <w:kern w:val="0"/>
                <w:sz w:val="24"/>
              </w:rPr>
              <w:t>19.模拟加工后，可以生成包含工件信息、NC程序、加工零件、操作过程</w:t>
            </w:r>
          </w:p>
        </w:tc>
        <w:tc>
          <w:tcPr>
            <w:tcW w:w="491" w:type="dxa"/>
            <w:vAlign w:val="center"/>
          </w:tcPr>
          <w:p>
            <w:pPr>
              <w:pStyle w:val="5"/>
              <w:widowControl/>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1套</w:t>
            </w:r>
          </w:p>
        </w:tc>
      </w:tr>
    </w:tbl>
    <w:p>
      <w:pPr>
        <w:widowControl/>
        <w:shd w:val="clear" w:color="auto" w:fill="FFFFFF"/>
        <w:spacing w:line="360" w:lineRule="auto"/>
        <w:jc w:val="left"/>
        <w:rPr>
          <w:rFonts w:ascii="宋体" w:hAnsi="宋体" w:cs="宋体"/>
          <w:b/>
          <w:sz w:val="30"/>
          <w:szCs w:val="30"/>
          <w:shd w:val="clear" w:color="auto" w:fill="FFFFFF"/>
        </w:rPr>
      </w:pPr>
      <w:r>
        <w:rPr>
          <w:rFonts w:hint="eastAsia" w:ascii="宋体" w:hAnsi="宋体" w:cs="宋体"/>
          <w:b/>
          <w:sz w:val="30"/>
          <w:szCs w:val="30"/>
          <w:shd w:val="clear" w:color="auto" w:fill="FFFFFF"/>
        </w:rPr>
        <w:t>1、特别说明：</w:t>
      </w:r>
    </w:p>
    <w:p>
      <w:pPr>
        <w:widowControl/>
        <w:shd w:val="clear" w:color="auto" w:fill="FFFFFF"/>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（1）所提供的设备及配件必须是符合国家现行相关标准的全新产品，上述采购要求为最低要求，不得负偏离，否则视为无效报价。投标时须提供参数响应偏离表。</w:t>
      </w:r>
    </w:p>
    <w:p>
      <w:pPr>
        <w:widowControl/>
        <w:shd w:val="clear" w:color="auto" w:fill="FFFFFF"/>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（2）此项目为学校重点项目，成交单位须配合学校进行专家验收，如导致验收不合格，由供应商承担相关责任。响应单位在响应文件中须提供相关承诺书，格式自拟，未提供的视为无效标。</w:t>
      </w:r>
    </w:p>
    <w:p>
      <w:pPr>
        <w:pStyle w:val="9"/>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现场勘察要求：各投标供应商须在2021年11月5日11：30前到南通工贸技师学院指定地点进行现场勘察，了解项目具体的要求，汇报各自的建设思路和具体方案，招标人对潜在供应商发放《现场勘察证明表》。各投标供应商须在投标文件里提供《现场勘察证明表》复印件（原件现场核查），未提供的视为无效标。</w:t>
      </w:r>
    </w:p>
    <w:p>
      <w:pPr>
        <w:widowControl/>
        <w:shd w:val="clear" w:color="auto" w:fill="FFFFFF"/>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成交单位在中标之日起3日内，需将相关功能逐条演示给采购单位，如与响应文件中响应的参数不一致，采购单位有权拒签合同，造成的损失由成交单位承担。响应单位在响应文件中须提供相关承诺书，格式自拟，未提供的视为无效标。</w:t>
      </w:r>
    </w:p>
    <w:p>
      <w:pPr>
        <w:widowControl/>
        <w:shd w:val="clear" w:color="auto" w:fill="FFFFFF"/>
        <w:spacing w:line="360" w:lineRule="auto"/>
        <w:jc w:val="left"/>
        <w:rPr>
          <w:rFonts w:ascii="宋体" w:hAnsi="宋体" w:cs="宋体"/>
          <w:b/>
          <w:sz w:val="30"/>
          <w:szCs w:val="30"/>
          <w:shd w:val="clear" w:color="auto" w:fill="FFFFFF"/>
        </w:rPr>
      </w:pPr>
      <w:r>
        <w:rPr>
          <w:rFonts w:hint="eastAsia" w:ascii="宋体" w:hAnsi="宋体" w:cs="宋体"/>
          <w:b/>
          <w:sz w:val="30"/>
          <w:szCs w:val="30"/>
          <w:shd w:val="clear" w:color="auto" w:fill="FFFFFF"/>
        </w:rPr>
        <w:t>2、付款条件</w:t>
      </w:r>
    </w:p>
    <w:p>
      <w:pPr>
        <w:widowControl/>
        <w:spacing w:line="360" w:lineRule="auto"/>
        <w:ind w:right="301" w:firstLine="480" w:firstLineChars="200"/>
        <w:jc w:val="left"/>
        <w:outlineLvl w:val="3"/>
        <w:rPr>
          <w:rFonts w:ascii="宋体" w:hAnsi="宋体" w:cs="宋体"/>
          <w:sz w:val="24"/>
          <w:shd w:val="clear" w:color="auto" w:fill="FFFFFF"/>
        </w:rPr>
      </w:pPr>
      <w:r>
        <w:rPr>
          <w:rFonts w:hint="eastAsia" w:ascii="宋体" w:hAnsi="宋体" w:cs="宋体"/>
          <w:sz w:val="24"/>
          <w:shd w:val="clear" w:color="auto" w:fill="FFFFFF"/>
        </w:rPr>
        <w:t>（1）付款：合同签订后，采购人在7个工作日内按支付流程向成交供应商支付合同金额的30%；项目验收合格后，采购人在7个工作日内按支付流程向成交供应商支付至合同金额的97%，剩余合同金额的3%作为质保金。</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（2）质保金：质保金在质保期满经相关部门确认无遗留问题后无息退还。</w:t>
      </w:r>
    </w:p>
    <w:p>
      <w:pPr>
        <w:widowControl/>
        <w:shd w:val="clear" w:color="auto" w:fill="FFFFFF"/>
        <w:spacing w:line="360" w:lineRule="auto"/>
        <w:jc w:val="left"/>
        <w:rPr>
          <w:rFonts w:ascii="宋体" w:hAnsi="宋体" w:cs="宋体"/>
          <w:b/>
          <w:sz w:val="30"/>
          <w:szCs w:val="30"/>
          <w:shd w:val="clear" w:color="auto" w:fill="FFFFFF"/>
        </w:rPr>
      </w:pPr>
      <w:r>
        <w:rPr>
          <w:rFonts w:hint="eastAsia" w:ascii="宋体" w:hAnsi="宋体" w:cs="宋体"/>
          <w:b/>
          <w:sz w:val="30"/>
          <w:szCs w:val="30"/>
          <w:shd w:val="clear" w:color="auto" w:fill="FFFFFF"/>
        </w:rPr>
        <w:t>3、质保期：一年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DF5F28"/>
    <w:rsid w:val="000E4293"/>
    <w:rsid w:val="000F47CF"/>
    <w:rsid w:val="001E7760"/>
    <w:rsid w:val="005D0B54"/>
    <w:rsid w:val="00661741"/>
    <w:rsid w:val="0073676D"/>
    <w:rsid w:val="00804E5C"/>
    <w:rsid w:val="009C268A"/>
    <w:rsid w:val="009E39A4"/>
    <w:rsid w:val="00B37CCE"/>
    <w:rsid w:val="00B76C26"/>
    <w:rsid w:val="00C047A9"/>
    <w:rsid w:val="00C0754F"/>
    <w:rsid w:val="00CC30C6"/>
    <w:rsid w:val="00D1447F"/>
    <w:rsid w:val="00E83F44"/>
    <w:rsid w:val="00F479F9"/>
    <w:rsid w:val="024E2616"/>
    <w:rsid w:val="09A4136D"/>
    <w:rsid w:val="0DD26BC9"/>
    <w:rsid w:val="15A743EA"/>
    <w:rsid w:val="19113216"/>
    <w:rsid w:val="1B84543B"/>
    <w:rsid w:val="1F364790"/>
    <w:rsid w:val="23253F0E"/>
    <w:rsid w:val="25172C29"/>
    <w:rsid w:val="2D765169"/>
    <w:rsid w:val="36EC2AAC"/>
    <w:rsid w:val="36F02E02"/>
    <w:rsid w:val="37344AD4"/>
    <w:rsid w:val="3D757578"/>
    <w:rsid w:val="4643687D"/>
    <w:rsid w:val="4BA15E52"/>
    <w:rsid w:val="4E8648DF"/>
    <w:rsid w:val="507D00C8"/>
    <w:rsid w:val="593078B2"/>
    <w:rsid w:val="597859C1"/>
    <w:rsid w:val="61A567B8"/>
    <w:rsid w:val="62D133AF"/>
    <w:rsid w:val="66A15FD8"/>
    <w:rsid w:val="6A824B3D"/>
    <w:rsid w:val="6AE92DAC"/>
    <w:rsid w:val="6CE65682"/>
    <w:rsid w:val="6CEC4CA7"/>
    <w:rsid w:val="712C702A"/>
    <w:rsid w:val="72B3487C"/>
    <w:rsid w:val="739B5179"/>
    <w:rsid w:val="76DF5F28"/>
    <w:rsid w:val="77456152"/>
    <w:rsid w:val="7CFB5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正"/>
    <w:basedOn w:val="1"/>
    <w:qFormat/>
    <w:uiPriority w:val="0"/>
    <w:pPr>
      <w:spacing w:line="560" w:lineRule="exact"/>
      <w:ind w:firstLine="561"/>
    </w:pPr>
    <w:rPr>
      <w:rFonts w:eastAsia="仿宋_GB2312"/>
      <w:sz w:val="28"/>
    </w:rPr>
  </w:style>
  <w:style w:type="character" w:customStyle="1" w:styleId="10">
    <w:name w:val="页眉 Char"/>
    <w:basedOn w:val="8"/>
    <w:link w:val="4"/>
    <w:uiPriority w:val="0"/>
    <w:rPr>
      <w:rFonts w:ascii="Calibri" w:hAnsi="Calibri" w:eastAsia="宋体" w:cs="Times New Roman"/>
      <w:kern w:val="2"/>
      <w:sz w:val="18"/>
      <w:szCs w:val="18"/>
    </w:rPr>
  </w:style>
  <w:style w:type="character" w:customStyle="1" w:styleId="11">
    <w:name w:val="页脚 Char"/>
    <w:basedOn w:val="8"/>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480</Words>
  <Characters>2740</Characters>
  <Lines>22</Lines>
  <Paragraphs>6</Paragraphs>
  <TotalTime>8</TotalTime>
  <ScaleCrop>false</ScaleCrop>
  <LinksUpToDate>false</LinksUpToDate>
  <CharactersWithSpaces>3214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2021-11-02T14:11:00Z</dcterms:created>
  <dc:creator>HP</dc:creator>
  <cp:lastModifiedBy>Poetry  Liu</cp:lastModifiedBy>
  <dcterms:modified xsi:type="dcterms:W3CDTF">2021-11-02T15:07:42Z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DB48827F0C1D4A49AD45995D15929492</vt:lpwstr>
  </property>
</Properties>
</file>