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南通工贸技师学院（以下简称招标人）对以下项目拟用招标方式组织采购。欢迎符合资格的单位（以下简称投标人）参加招标，现公告如下：</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招标文件编号：</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一、项目名称：</w:t>
      </w:r>
      <w:r>
        <w:rPr>
          <w:rFonts w:ascii="Times New Roman" w:eastAsia="宋体" w:hAnsi="Times New Roman" w:cs="Times New Roman" w:hint="eastAsia"/>
          <w:szCs w:val="24"/>
        </w:rPr>
        <w:t>压力</w:t>
      </w:r>
      <w:proofErr w:type="gramStart"/>
      <w:r>
        <w:rPr>
          <w:rFonts w:ascii="Times New Roman" w:eastAsia="宋体" w:hAnsi="Times New Roman" w:cs="Times New Roman" w:hint="eastAsia"/>
          <w:szCs w:val="24"/>
        </w:rPr>
        <w:t>容器维保</w:t>
      </w:r>
      <w:r w:rsidRPr="00B54420">
        <w:rPr>
          <w:rFonts w:ascii="Times New Roman" w:eastAsia="宋体" w:hAnsi="Times New Roman" w:cs="Times New Roman" w:hint="eastAsia"/>
          <w:szCs w:val="24"/>
        </w:rPr>
        <w:t>项目</w:t>
      </w:r>
      <w:proofErr w:type="gramEnd"/>
      <w:r w:rsidRPr="00B54420">
        <w:rPr>
          <w:rFonts w:ascii="Times New Roman" w:eastAsia="宋体" w:hAnsi="Times New Roman" w:cs="Times New Roman"/>
          <w:szCs w:val="24"/>
        </w:rPr>
        <w:t xml:space="preserve"> </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二、项目要求：</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设备型号：</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四台储气罐，安全阀，压力表数量规格，自行勘查。</w:t>
      </w:r>
    </w:p>
    <w:p w:rsidR="00B54420" w:rsidRPr="00B54420" w:rsidRDefault="00B54420" w:rsidP="00B54420">
      <w:pPr>
        <w:rPr>
          <w:rFonts w:ascii="Times New Roman" w:eastAsia="宋体" w:hAnsi="Times New Roman" w:cs="Times New Roman"/>
          <w:szCs w:val="24"/>
        </w:rPr>
      </w:pPr>
      <w:r>
        <w:rPr>
          <w:rFonts w:ascii="Times New Roman" w:eastAsia="宋体" w:hAnsi="Times New Roman" w:cs="Times New Roman" w:hint="eastAsia"/>
          <w:szCs w:val="24"/>
        </w:rPr>
        <w:t>一台油气分离器、</w:t>
      </w:r>
      <w:r w:rsidRPr="00B54420">
        <w:rPr>
          <w:rFonts w:ascii="Times New Roman" w:eastAsia="宋体" w:hAnsi="Times New Roman" w:cs="Times New Roman" w:hint="eastAsia"/>
          <w:szCs w:val="24"/>
        </w:rPr>
        <w:t xml:space="preserve">  </w:t>
      </w:r>
      <w:r w:rsidRPr="00B54420">
        <w:rPr>
          <w:rFonts w:ascii="Times New Roman" w:eastAsia="宋体" w:hAnsi="Times New Roman" w:cs="Times New Roman" w:hint="eastAsia"/>
          <w:szCs w:val="24"/>
        </w:rPr>
        <w:t>空压机压力容器三台。</w:t>
      </w:r>
    </w:p>
    <w:p w:rsidR="00B54420" w:rsidRPr="00B54420" w:rsidRDefault="00B54420" w:rsidP="00B54420">
      <w:pPr>
        <w:tabs>
          <w:tab w:val="num" w:pos="312"/>
        </w:tabs>
        <w:rPr>
          <w:rFonts w:ascii="Times New Roman" w:eastAsia="宋体" w:hAnsi="Times New Roman" w:cs="Times New Roman"/>
          <w:szCs w:val="24"/>
        </w:rPr>
      </w:pPr>
      <w:r w:rsidRPr="00B54420">
        <w:rPr>
          <w:rFonts w:ascii="Times New Roman" w:eastAsia="宋体" w:hAnsi="Times New Roman" w:cs="Times New Roman" w:hint="eastAsia"/>
          <w:szCs w:val="24"/>
        </w:rPr>
        <w:t>维保费用需求：</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 xml:space="preserve">   </w:t>
      </w:r>
      <w:r w:rsidRPr="00B54420">
        <w:rPr>
          <w:rFonts w:ascii="Times New Roman" w:eastAsia="宋体" w:hAnsi="Times New Roman" w:cs="Times New Roman" w:hint="eastAsia"/>
          <w:szCs w:val="24"/>
        </w:rPr>
        <w:t>安全阀每年效验（一年一次），压力表半年效验（一年两次）</w:t>
      </w:r>
      <w:r>
        <w:rPr>
          <w:rFonts w:ascii="Times New Roman" w:eastAsia="宋体" w:hAnsi="Times New Roman" w:cs="Times New Roman" w:hint="eastAsia"/>
          <w:szCs w:val="24"/>
        </w:rPr>
        <w:t>，已经油气分离器设备的年检</w:t>
      </w:r>
      <w:r w:rsidRPr="00B54420">
        <w:rPr>
          <w:rFonts w:ascii="Times New Roman" w:eastAsia="宋体" w:hAnsi="Times New Roman" w:cs="Times New Roman" w:hint="eastAsia"/>
          <w:szCs w:val="24"/>
        </w:rPr>
        <w:t>。</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1.</w:t>
      </w:r>
      <w:r w:rsidRPr="00B54420">
        <w:rPr>
          <w:rFonts w:ascii="Times New Roman" w:eastAsia="宋体" w:hAnsi="Times New Roman" w:cs="Times New Roman" w:hint="eastAsia"/>
          <w:szCs w:val="24"/>
        </w:rPr>
        <w:t>包含合格全新安全阀，压力表材料费以及辅材费。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2.</w:t>
      </w:r>
      <w:r w:rsidRPr="00B54420">
        <w:rPr>
          <w:rFonts w:ascii="Times New Roman" w:eastAsia="宋体" w:hAnsi="Times New Roman" w:cs="Times New Roman" w:hint="eastAsia"/>
          <w:szCs w:val="24"/>
        </w:rPr>
        <w:t>具有南通当地校验资质的单位出具检测合格报告，检测费。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3.</w:t>
      </w:r>
      <w:r w:rsidRPr="00B54420">
        <w:rPr>
          <w:rFonts w:ascii="Times New Roman" w:eastAsia="宋体" w:hAnsi="Times New Roman" w:cs="Times New Roman" w:hint="eastAsia"/>
          <w:szCs w:val="24"/>
        </w:rPr>
        <w:t>包含旧件拆除费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4.</w:t>
      </w:r>
      <w:r w:rsidRPr="00B54420">
        <w:rPr>
          <w:rFonts w:ascii="Times New Roman" w:eastAsia="宋体" w:hAnsi="Times New Roman" w:cs="Times New Roman" w:hint="eastAsia"/>
          <w:szCs w:val="24"/>
        </w:rPr>
        <w:t>校验后安装费</w:t>
      </w:r>
    </w:p>
    <w:p w:rsid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5</w:t>
      </w:r>
      <w:r w:rsidRPr="00B54420">
        <w:rPr>
          <w:rFonts w:ascii="Times New Roman" w:eastAsia="宋体" w:hAnsi="Times New Roman" w:cs="Times New Roman" w:hint="eastAsia"/>
          <w:szCs w:val="24"/>
        </w:rPr>
        <w:t>期间不可影响正常使用，人工费，交通费等所有费用。</w:t>
      </w:r>
    </w:p>
    <w:p w:rsidR="00B54420" w:rsidRPr="00B54420" w:rsidRDefault="00B54420" w:rsidP="00B54420">
      <w:pPr>
        <w:rPr>
          <w:rFonts w:ascii="Times New Roman" w:eastAsia="宋体" w:hAnsi="Times New Roman" w:cs="Times New Roman"/>
          <w:szCs w:val="24"/>
        </w:rPr>
      </w:pPr>
      <w:r>
        <w:rPr>
          <w:rFonts w:ascii="Times New Roman" w:eastAsia="宋体" w:hAnsi="Times New Roman" w:cs="Times New Roman" w:hint="eastAsia"/>
          <w:szCs w:val="24"/>
        </w:rPr>
        <w:t>6</w:t>
      </w:r>
      <w:r>
        <w:rPr>
          <w:rFonts w:ascii="Times New Roman" w:eastAsia="宋体" w:hAnsi="Times New Roman" w:cs="Times New Roman" w:hint="eastAsia"/>
          <w:szCs w:val="24"/>
        </w:rPr>
        <w:t>、设备故障维修（更换配件价格另算）</w:t>
      </w: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三、来院看现场。</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本项目自合同签订之日起</w:t>
      </w:r>
      <w:r w:rsidRPr="00B54420">
        <w:rPr>
          <w:rFonts w:ascii="Times New Roman" w:eastAsia="宋体" w:hAnsi="Times New Roman" w:cs="Times New Roman"/>
          <w:szCs w:val="24"/>
        </w:rPr>
        <w:t>7</w:t>
      </w:r>
      <w:r w:rsidRPr="00B54420">
        <w:rPr>
          <w:rFonts w:ascii="Times New Roman" w:eastAsia="宋体" w:hAnsi="Times New Roman" w:cs="Times New Roman" w:hint="eastAsia"/>
          <w:szCs w:val="24"/>
        </w:rPr>
        <w:t>日内完成。</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四、投标人要求</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（一）投标人必须是在中华人民共和国境内注册的独立法人，必须具有</w:t>
      </w:r>
      <w:r>
        <w:rPr>
          <w:rFonts w:ascii="Times New Roman" w:eastAsia="宋体" w:hAnsi="Times New Roman" w:cs="Times New Roman" w:hint="eastAsia"/>
          <w:szCs w:val="24"/>
        </w:rPr>
        <w:t>机电设备维修</w:t>
      </w:r>
      <w:r w:rsidRPr="00B54420">
        <w:rPr>
          <w:rFonts w:ascii="Times New Roman" w:eastAsia="宋体" w:hAnsi="Times New Roman" w:cs="Times New Roman" w:hint="eastAsia"/>
          <w:szCs w:val="24"/>
        </w:rPr>
        <w:t>的企业，具有独立签订合同的权利，具有圆满履行合同的能力。提供有效的企业法人营业执照、组织机构代码税务登记证。</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（二）投标时交纳保证金（待定）交至我校招标小组。未中标人保证金在评标结束后五个工作日内无息退回；中标人的保证金在项目验收付款后无息退回。</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（三）无论投标结果如何，投标人自行承担投标发生的所有费用。</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五、投标文件编制</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投标人应仔细阅读招标文件的所有内容，按招标文件的下列要求编制投标文件。</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（一）投标文件应包括下列内容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投标文件分两个部分，第一个部分：</w:t>
      </w:r>
      <w:r w:rsidRPr="00B54420">
        <w:rPr>
          <w:rFonts w:ascii="Times New Roman" w:eastAsia="宋体" w:hAnsi="Times New Roman" w:cs="Times New Roman"/>
          <w:szCs w:val="24"/>
        </w:rPr>
        <w:t xml:space="preserve">  1</w:t>
      </w:r>
      <w:r w:rsidRPr="00B54420">
        <w:rPr>
          <w:rFonts w:ascii="Times New Roman" w:eastAsia="宋体" w:hAnsi="Times New Roman" w:cs="Times New Roman" w:hint="eastAsia"/>
          <w:szCs w:val="24"/>
        </w:rPr>
        <w:t>、投标人资质证明文件复印件（加盖单位公章），包括营业执照、税务登记证等。</w:t>
      </w: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．递交相关质量保证承诺、服务承诺书及服务责任人。</w:t>
      </w:r>
      <w:r w:rsidRPr="00B54420">
        <w:rPr>
          <w:rFonts w:ascii="Times New Roman" w:eastAsia="宋体" w:hAnsi="Times New Roman" w:cs="Times New Roman"/>
          <w:szCs w:val="24"/>
        </w:rPr>
        <w:t>3</w:t>
      </w:r>
      <w:r w:rsidRPr="00B54420">
        <w:rPr>
          <w:rFonts w:ascii="Times New Roman" w:eastAsia="宋体" w:hAnsi="Times New Roman" w:cs="Times New Roman" w:hint="eastAsia"/>
          <w:szCs w:val="24"/>
        </w:rPr>
        <w:t>．投标人认为需加以补充或说明的其它内容。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第二个部分：投标报价单，报价应包括本项目的全部费用（</w:t>
      </w:r>
      <w:proofErr w:type="gramStart"/>
      <w:r w:rsidRPr="00B54420">
        <w:rPr>
          <w:rFonts w:ascii="Times New Roman" w:eastAsia="宋体" w:hAnsi="Times New Roman" w:cs="Times New Roman" w:hint="eastAsia"/>
          <w:szCs w:val="24"/>
        </w:rPr>
        <w:t>含一切</w:t>
      </w:r>
      <w:proofErr w:type="gramEnd"/>
      <w:r w:rsidRPr="00B54420">
        <w:rPr>
          <w:rFonts w:ascii="Times New Roman" w:eastAsia="宋体" w:hAnsi="Times New Roman" w:cs="Times New Roman" w:hint="eastAsia"/>
          <w:szCs w:val="24"/>
        </w:rPr>
        <w:t>必须有辅助材料费用）及相关服务费等。</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（二）资格材料分为正本一份，副本一份，并注明“正本”和“副本”字样。正本与副本如有差异，以正本为准。报价单单独密封并在封签处加盖单位公章</w:t>
      </w:r>
      <w:r w:rsidRPr="00B54420">
        <w:rPr>
          <w:rFonts w:ascii="Times New Roman" w:eastAsia="宋体" w:hAnsi="Times New Roman" w:cs="Times New Roman"/>
          <w:szCs w:val="24"/>
        </w:rPr>
        <w:t>.</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（三）投标文件不允许有加行、涂改，补充、修改。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六、投标文件递交</w:t>
      </w:r>
    </w:p>
    <w:p w:rsidR="00B54420" w:rsidRPr="00B54420" w:rsidRDefault="00B54420" w:rsidP="00B54420">
      <w:pPr>
        <w:rPr>
          <w:rFonts w:ascii="Times New Roman" w:eastAsia="宋体" w:hAnsi="Times New Roman" w:cs="Times New Roman"/>
          <w:b/>
          <w:color w:val="FF0000"/>
          <w:szCs w:val="24"/>
        </w:rPr>
      </w:pPr>
      <w:r w:rsidRPr="00B54420">
        <w:rPr>
          <w:rFonts w:ascii="Times New Roman" w:eastAsia="宋体" w:hAnsi="Times New Roman" w:cs="Times New Roman" w:hint="eastAsia"/>
          <w:szCs w:val="24"/>
        </w:rPr>
        <w:t>（一）投标截止时间：</w:t>
      </w:r>
      <w:r w:rsidRPr="00B54420">
        <w:rPr>
          <w:rFonts w:ascii="Times New Roman" w:eastAsia="宋体" w:hAnsi="Times New Roman" w:cs="Times New Roman"/>
          <w:b/>
          <w:color w:val="FF0000"/>
          <w:szCs w:val="24"/>
        </w:rPr>
        <w:t>2021</w:t>
      </w:r>
      <w:r w:rsidRPr="00B54420">
        <w:rPr>
          <w:rFonts w:ascii="Times New Roman" w:eastAsia="宋体" w:hAnsi="Times New Roman" w:cs="Times New Roman" w:hint="eastAsia"/>
          <w:b/>
          <w:color w:val="FF0000"/>
          <w:szCs w:val="24"/>
        </w:rPr>
        <w:t>年</w:t>
      </w:r>
      <w:r w:rsidR="007A5481">
        <w:rPr>
          <w:rFonts w:ascii="Times New Roman" w:eastAsia="宋体" w:hAnsi="Times New Roman" w:cs="Times New Roman" w:hint="eastAsia"/>
          <w:b/>
          <w:color w:val="FF0000"/>
          <w:szCs w:val="24"/>
        </w:rPr>
        <w:t>6</w:t>
      </w:r>
      <w:r w:rsidRPr="00B54420">
        <w:rPr>
          <w:rFonts w:ascii="Times New Roman" w:eastAsia="宋体" w:hAnsi="Times New Roman" w:cs="Times New Roman" w:hint="eastAsia"/>
          <w:b/>
          <w:color w:val="FF0000"/>
          <w:szCs w:val="24"/>
        </w:rPr>
        <w:t>月</w:t>
      </w:r>
      <w:r w:rsidR="003018F0">
        <w:rPr>
          <w:rFonts w:ascii="Times New Roman" w:eastAsia="宋体" w:hAnsi="Times New Roman" w:cs="Times New Roman" w:hint="eastAsia"/>
          <w:b/>
          <w:color w:val="FF0000"/>
          <w:szCs w:val="24"/>
        </w:rPr>
        <w:t>9</w:t>
      </w:r>
      <w:r w:rsidRPr="00B54420">
        <w:rPr>
          <w:rFonts w:ascii="Times New Roman" w:eastAsia="宋体" w:hAnsi="Times New Roman" w:cs="Times New Roman" w:hint="eastAsia"/>
          <w:b/>
          <w:color w:val="FF0000"/>
          <w:szCs w:val="24"/>
        </w:rPr>
        <w:t>日下午</w:t>
      </w:r>
      <w:r w:rsidRPr="00B54420">
        <w:rPr>
          <w:rFonts w:ascii="Times New Roman" w:eastAsia="宋体" w:hAnsi="Times New Roman" w:cs="Times New Roman"/>
          <w:b/>
          <w:color w:val="FF0000"/>
          <w:szCs w:val="24"/>
        </w:rPr>
        <w:t>2</w:t>
      </w:r>
      <w:r w:rsidRPr="00B54420">
        <w:rPr>
          <w:rFonts w:ascii="Times New Roman" w:eastAsia="宋体" w:hAnsi="Times New Roman" w:cs="Times New Roman" w:hint="eastAsia"/>
          <w:b/>
          <w:color w:val="FF0000"/>
          <w:szCs w:val="24"/>
        </w:rPr>
        <w:t>时前。</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（二）递交投标文件地点：南通工贸技师学院综合楼</w:t>
      </w:r>
      <w:r w:rsidRPr="00B54420">
        <w:rPr>
          <w:rFonts w:ascii="Times New Roman" w:eastAsia="宋体" w:hAnsi="Times New Roman" w:cs="Times New Roman"/>
          <w:szCs w:val="24"/>
        </w:rPr>
        <w:t>503</w:t>
      </w:r>
      <w:r w:rsidRPr="00B54420">
        <w:rPr>
          <w:rFonts w:ascii="Times New Roman" w:eastAsia="宋体" w:hAnsi="Times New Roman" w:cs="Times New Roman" w:hint="eastAsia"/>
          <w:szCs w:val="24"/>
        </w:rPr>
        <w:t>（振兴东路</w:t>
      </w:r>
      <w:r w:rsidRPr="00B54420">
        <w:rPr>
          <w:rFonts w:ascii="Times New Roman" w:eastAsia="宋体" w:hAnsi="Times New Roman" w:cs="Times New Roman"/>
          <w:szCs w:val="24"/>
        </w:rPr>
        <w:t>296</w:t>
      </w:r>
      <w:r w:rsidRPr="00B54420">
        <w:rPr>
          <w:rFonts w:ascii="Times New Roman" w:eastAsia="宋体" w:hAnsi="Times New Roman" w:cs="Times New Roman" w:hint="eastAsia"/>
          <w:szCs w:val="24"/>
        </w:rPr>
        <w:t>号）</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（三）联系人及电话：于先生</w:t>
      </w:r>
      <w:r w:rsidRPr="00B54420">
        <w:rPr>
          <w:rFonts w:ascii="Times New Roman" w:eastAsia="宋体" w:hAnsi="Times New Roman" w:cs="Times New Roman"/>
          <w:szCs w:val="24"/>
        </w:rPr>
        <w:t xml:space="preserve">  89193860</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七、开标</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（一）开标时间：</w:t>
      </w:r>
      <w:r w:rsidRPr="00B54420">
        <w:rPr>
          <w:rFonts w:ascii="Times New Roman" w:eastAsia="宋体" w:hAnsi="Times New Roman" w:cs="Times New Roman"/>
          <w:b/>
          <w:color w:val="FF0000"/>
          <w:szCs w:val="24"/>
        </w:rPr>
        <w:t>2021</w:t>
      </w:r>
      <w:r w:rsidRPr="00B54420">
        <w:rPr>
          <w:rFonts w:ascii="Times New Roman" w:eastAsia="宋体" w:hAnsi="Times New Roman" w:cs="Times New Roman" w:hint="eastAsia"/>
          <w:b/>
          <w:color w:val="FF0000"/>
          <w:szCs w:val="24"/>
        </w:rPr>
        <w:t>年</w:t>
      </w:r>
      <w:r w:rsidR="007A5481">
        <w:rPr>
          <w:rFonts w:ascii="Times New Roman" w:eastAsia="宋体" w:hAnsi="Times New Roman" w:cs="Times New Roman" w:hint="eastAsia"/>
          <w:b/>
          <w:color w:val="FF0000"/>
          <w:szCs w:val="24"/>
        </w:rPr>
        <w:t>6</w:t>
      </w:r>
      <w:r w:rsidR="007A5481">
        <w:rPr>
          <w:rFonts w:ascii="Times New Roman" w:eastAsia="宋体" w:hAnsi="Times New Roman" w:cs="Times New Roman" w:hint="eastAsia"/>
          <w:b/>
          <w:color w:val="FF0000"/>
          <w:szCs w:val="24"/>
        </w:rPr>
        <w:t>月</w:t>
      </w:r>
      <w:r w:rsidR="003018F0">
        <w:rPr>
          <w:rFonts w:ascii="Times New Roman" w:eastAsia="宋体" w:hAnsi="Times New Roman" w:cs="Times New Roman" w:hint="eastAsia"/>
          <w:b/>
          <w:color w:val="FF0000"/>
          <w:szCs w:val="24"/>
        </w:rPr>
        <w:t>9</w:t>
      </w:r>
      <w:r w:rsidRPr="00B54420">
        <w:rPr>
          <w:rFonts w:ascii="Times New Roman" w:eastAsia="宋体" w:hAnsi="Times New Roman" w:cs="Times New Roman" w:hint="eastAsia"/>
          <w:b/>
          <w:color w:val="FF0000"/>
          <w:szCs w:val="24"/>
        </w:rPr>
        <w:t>日下午</w:t>
      </w:r>
      <w:r w:rsidRPr="00B54420">
        <w:rPr>
          <w:rFonts w:ascii="Times New Roman" w:eastAsia="宋体" w:hAnsi="Times New Roman" w:cs="Times New Roman"/>
          <w:b/>
          <w:color w:val="FF0000"/>
          <w:szCs w:val="24"/>
        </w:rPr>
        <w:t>2</w:t>
      </w:r>
      <w:r w:rsidRPr="00B54420">
        <w:rPr>
          <w:rFonts w:ascii="Times New Roman" w:eastAsia="宋体" w:hAnsi="Times New Roman" w:cs="Times New Roman" w:hint="eastAsia"/>
          <w:b/>
          <w:color w:val="FF0000"/>
          <w:szCs w:val="24"/>
        </w:rPr>
        <w:t>时前</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lastRenderedPageBreak/>
        <w:t>（二）开标地点：学院开标室</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八、评标</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（一）根据招标项目特点，由学院招标小组进行评标。</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（二）评标工作的基本准则。</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贯彻执行国家有关法律、法规，维护国家利益；</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保护招投标人合法权益，最大限度地实现招投标人的利益；</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3.</w:t>
      </w:r>
      <w:r w:rsidRPr="00B54420">
        <w:rPr>
          <w:rFonts w:ascii="Times New Roman" w:eastAsia="宋体" w:hAnsi="Times New Roman" w:cs="Times New Roman" w:hint="eastAsia"/>
          <w:szCs w:val="24"/>
        </w:rPr>
        <w:t>客观、公正、公开地对待所有投标人；</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4.</w:t>
      </w:r>
      <w:r w:rsidRPr="00B54420">
        <w:rPr>
          <w:rFonts w:ascii="Times New Roman" w:eastAsia="宋体" w:hAnsi="Times New Roman" w:cs="Times New Roman" w:hint="eastAsia"/>
          <w:szCs w:val="24"/>
        </w:rPr>
        <w:t>评标小组成员对其评审意见承担责任；</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5.</w:t>
      </w:r>
      <w:r w:rsidRPr="00B54420">
        <w:rPr>
          <w:rFonts w:ascii="Times New Roman" w:eastAsia="宋体" w:hAnsi="Times New Roman" w:cs="Times New Roman" w:hint="eastAsia"/>
          <w:szCs w:val="24"/>
        </w:rPr>
        <w:t>投标人不得以任何形式干扰评标活动，否则废除其投标书。</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（三）评标方法和程序</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．评标小组先集体审查投标文件，看是否与招标文件的所有实质性条款、条件和规定相符。</w:t>
      </w:r>
    </w:p>
    <w:p w:rsidR="00B54420" w:rsidRPr="00B54420" w:rsidRDefault="00B54420" w:rsidP="00B54420">
      <w:pPr>
        <w:rPr>
          <w:rFonts w:ascii="Times New Roman" w:eastAsia="宋体" w:hAnsi="Times New Roman" w:cs="Times New Roman"/>
          <w:b/>
          <w:color w:val="FF0000"/>
          <w:szCs w:val="24"/>
        </w:rPr>
      </w:pPr>
      <w:r w:rsidRPr="00B54420">
        <w:rPr>
          <w:rFonts w:ascii="Times New Roman" w:eastAsia="宋体" w:hAnsi="Times New Roman" w:cs="Times New Roman"/>
          <w:szCs w:val="24"/>
        </w:rPr>
        <w:t xml:space="preserve">2. </w:t>
      </w:r>
      <w:r w:rsidRPr="00B54420">
        <w:rPr>
          <w:rFonts w:ascii="Times New Roman" w:eastAsia="宋体" w:hAnsi="Times New Roman" w:cs="Times New Roman" w:hint="eastAsia"/>
          <w:szCs w:val="24"/>
        </w:rPr>
        <w:t>在各投标人送达样品符合或超过招标人标准的条件下，采用价格单因素评标法。</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（四）保密</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评标小组成员名单保密。</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九、中标</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（一）中标通知</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评标结束确定中标后，招标人发中标通知书将告知中标的投标人并签订合同。</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招标人无须向未中标的投标人解释原因，也不退还投标文件。</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3.</w:t>
      </w:r>
      <w:r w:rsidRPr="00B54420">
        <w:rPr>
          <w:rFonts w:ascii="Times New Roman" w:eastAsia="宋体" w:hAnsi="Times New Roman" w:cs="Times New Roman" w:hint="eastAsia"/>
          <w:szCs w:val="24"/>
        </w:rPr>
        <w:t>未中标的其他投标人招标人不再另行通知。</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（二）履约保证</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投标人不得串通投标，否则其投标书视为无效标书。</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中标人不得转让中标项目，否则将失去取得合同的资格。</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（三）合同签订</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中标人从收到中标通知的五</w:t>
      </w:r>
      <w:proofErr w:type="gramStart"/>
      <w:r w:rsidRPr="00B54420">
        <w:rPr>
          <w:rFonts w:ascii="Times New Roman" w:eastAsia="宋体" w:hAnsi="Times New Roman" w:cs="Times New Roman" w:hint="eastAsia"/>
          <w:szCs w:val="24"/>
        </w:rPr>
        <w:t>日内与</w:t>
      </w:r>
      <w:proofErr w:type="gramEnd"/>
      <w:r w:rsidRPr="00B54420">
        <w:rPr>
          <w:rFonts w:ascii="Times New Roman" w:eastAsia="宋体" w:hAnsi="Times New Roman" w:cs="Times New Roman" w:hint="eastAsia"/>
          <w:szCs w:val="24"/>
        </w:rPr>
        <w:t>招标人签订合同，合同主要条款见招标</w:t>
      </w:r>
      <w:proofErr w:type="gramStart"/>
      <w:r w:rsidRPr="00B54420">
        <w:rPr>
          <w:rFonts w:ascii="Times New Roman" w:eastAsia="宋体" w:hAnsi="Times New Roman" w:cs="Times New Roman" w:hint="eastAsia"/>
          <w:szCs w:val="24"/>
        </w:rPr>
        <w:t>书项目</w:t>
      </w:r>
      <w:proofErr w:type="gramEnd"/>
      <w:r w:rsidRPr="00B54420">
        <w:rPr>
          <w:rFonts w:ascii="Times New Roman" w:eastAsia="宋体" w:hAnsi="Times New Roman" w:cs="Times New Roman" w:hint="eastAsia"/>
          <w:szCs w:val="24"/>
        </w:rPr>
        <w:t>要求主要内容。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招标文件、中标人的投标文件等均为签订合同的依据。</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3.</w:t>
      </w:r>
      <w:r w:rsidRPr="00B54420">
        <w:rPr>
          <w:rFonts w:ascii="Times New Roman" w:eastAsia="宋体" w:hAnsi="Times New Roman" w:cs="Times New Roman" w:hint="eastAsia"/>
          <w:szCs w:val="24"/>
        </w:rPr>
        <w:t>其它相关事宜另行约定。</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十、投标文件有效期</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中标人的投标文件具有与合同相同的有效期。其它投标文件在招标人与中标的投标人签订合同后，自然失效。</w:t>
      </w: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B54420" w:rsidRDefault="00B54420" w:rsidP="00B54420">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B54420" w:rsidRPr="00B54420" w:rsidRDefault="00B54420" w:rsidP="00B54420">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压力</w:t>
      </w:r>
      <w:proofErr w:type="gramStart"/>
      <w:r>
        <w:rPr>
          <w:rFonts w:ascii="宋体" w:eastAsia="宋体" w:hAnsi="宋体" w:cs="Times New Roman" w:hint="eastAsia"/>
          <w:b/>
          <w:sz w:val="30"/>
          <w:szCs w:val="30"/>
        </w:rPr>
        <w:t>容器维保</w:t>
      </w:r>
      <w:r w:rsidRPr="00B54420">
        <w:rPr>
          <w:rFonts w:ascii="宋体" w:eastAsia="宋体" w:hAnsi="宋体" w:cs="Times New Roman" w:hint="eastAsia"/>
          <w:b/>
          <w:sz w:val="30"/>
          <w:szCs w:val="30"/>
        </w:rPr>
        <w:t>采购</w:t>
      </w:r>
      <w:proofErr w:type="gramEnd"/>
      <w:r w:rsidRPr="00B54420">
        <w:rPr>
          <w:rFonts w:ascii="宋体" w:eastAsia="宋体" w:hAnsi="宋体" w:cs="Times New Roman" w:hint="eastAsia"/>
          <w:b/>
          <w:sz w:val="30"/>
          <w:szCs w:val="30"/>
        </w:rPr>
        <w:t>报价单</w:t>
      </w:r>
    </w:p>
    <w:p w:rsidR="00B54420" w:rsidRPr="00B54420" w:rsidRDefault="00B54420" w:rsidP="00B54420">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项目编号：GM2021002</w:t>
      </w:r>
      <w:r>
        <w:rPr>
          <w:rFonts w:ascii="宋体" w:eastAsia="宋体" w:hAnsi="宋体" w:cs="Times New Roman" w:hint="eastAsia"/>
          <w:b/>
          <w:sz w:val="24"/>
          <w:szCs w:val="24"/>
        </w:rPr>
        <w:t>2</w:t>
      </w:r>
    </w:p>
    <w:p w:rsidR="00B54420" w:rsidRPr="00B54420" w:rsidRDefault="00B54420" w:rsidP="00B54420">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B54420" w:rsidRPr="00B54420" w:rsidTr="00F91FDE">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B54420" w:rsidRPr="00B54420" w:rsidTr="00F91FDE">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压力</w:t>
            </w:r>
            <w:proofErr w:type="gramStart"/>
            <w:r>
              <w:rPr>
                <w:rFonts w:ascii="宋体" w:eastAsia="宋体" w:hAnsi="宋体" w:cs="Times New Roman" w:hint="eastAsia"/>
                <w:b/>
                <w:sz w:val="24"/>
                <w:szCs w:val="24"/>
                <w:lang w:val="zh-CN"/>
              </w:rPr>
              <w:t>容器维保</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B54420" w:rsidRPr="00B54420" w:rsidRDefault="00B54420" w:rsidP="00B54420">
            <w:pPr>
              <w:spacing w:line="400" w:lineRule="exact"/>
              <w:ind w:firstLineChars="200" w:firstLine="480"/>
              <w:jc w:val="center"/>
              <w:rPr>
                <w:rFonts w:ascii="宋体" w:eastAsia="宋体" w:hAnsi="宋体" w:cs="仿宋_GB2312"/>
                <w:sz w:val="24"/>
              </w:rPr>
            </w:pPr>
          </w:p>
        </w:tc>
      </w:tr>
    </w:tbl>
    <w:p w:rsidR="00B54420" w:rsidRPr="00B54420" w:rsidRDefault="00B54420" w:rsidP="00B54420">
      <w:pPr>
        <w:snapToGrid w:val="0"/>
        <w:spacing w:line="440" w:lineRule="exact"/>
        <w:rPr>
          <w:rFonts w:ascii="宋体" w:eastAsia="宋体" w:hAnsi="宋体" w:cs="Times New Roman"/>
          <w:sz w:val="28"/>
          <w:u w:val="single"/>
        </w:rPr>
      </w:pPr>
    </w:p>
    <w:p w:rsidR="00B54420" w:rsidRPr="00B54420" w:rsidRDefault="00B54420" w:rsidP="00B5442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B54420" w:rsidRPr="00B54420" w:rsidRDefault="00B54420" w:rsidP="00B5442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B54420" w:rsidRPr="00B54420" w:rsidRDefault="00B54420" w:rsidP="00B5442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B54420" w:rsidRPr="00B54420" w:rsidRDefault="00B54420" w:rsidP="00B5442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B54420" w:rsidRPr="00B54420" w:rsidRDefault="00B54420" w:rsidP="00B54420">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B54420" w:rsidRPr="00B54420" w:rsidRDefault="00B54420" w:rsidP="00B54420">
      <w:pPr>
        <w:rPr>
          <w:rFonts w:ascii="Times New Roman" w:eastAsia="宋体" w:hAnsi="Times New Roman" w:cs="Times New Roman"/>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B54420" w:rsidRPr="00B54420" w:rsidRDefault="00B54420" w:rsidP="00B54420">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B54420" w:rsidRPr="00B54420" w:rsidRDefault="00B54420" w:rsidP="003018F0">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B54420" w:rsidRPr="00B54420" w:rsidRDefault="00B54420" w:rsidP="00B54420">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sidRPr="00B54420">
        <w:rPr>
          <w:rFonts w:ascii="宋体" w:eastAsia="宋体" w:hAnsi="宋体" w:cs="Times New Roman" w:hint="eastAsia"/>
          <w:b/>
          <w:sz w:val="28"/>
          <w:szCs w:val="28"/>
          <w:u w:val="single"/>
        </w:rPr>
        <w:t>GM2021002</w:t>
      </w:r>
      <w:r>
        <w:rPr>
          <w:rFonts w:ascii="宋体" w:eastAsia="宋体" w:hAnsi="宋体" w:cs="Times New Roman" w:hint="eastAsia"/>
          <w:b/>
          <w:sz w:val="28"/>
          <w:szCs w:val="28"/>
          <w:u w:val="single"/>
        </w:rPr>
        <w:t>2</w:t>
      </w:r>
      <w:r w:rsidRPr="00B54420">
        <w:rPr>
          <w:rFonts w:ascii="宋体" w:eastAsia="宋体" w:hAnsi="宋体" w:cs="Times New Roman" w:hint="eastAsia"/>
          <w:sz w:val="28"/>
          <w:szCs w:val="28"/>
        </w:rPr>
        <w:t>询价的有关活动，并宣布同意如下：</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B54420" w:rsidRPr="00B54420" w:rsidRDefault="00B54420" w:rsidP="00B54420">
      <w:pPr>
        <w:spacing w:line="500" w:lineRule="exact"/>
        <w:ind w:firstLineChars="200" w:firstLine="560"/>
        <w:rPr>
          <w:rFonts w:ascii="宋体" w:eastAsia="宋体" w:hAnsi="宋体" w:cs="Times New Roman"/>
          <w:sz w:val="28"/>
          <w:szCs w:val="28"/>
        </w:rPr>
      </w:pPr>
    </w:p>
    <w:p w:rsidR="00B54420" w:rsidRPr="00B54420" w:rsidRDefault="00B54420" w:rsidP="00B54420">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B54420" w:rsidRPr="00B54420" w:rsidRDefault="00B54420" w:rsidP="00B54420">
      <w:pPr>
        <w:rPr>
          <w:rFonts w:ascii="Calibri" w:eastAsia="宋体" w:hAnsi="Calibri" w:cs="Times New Roman"/>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jc w:val="center"/>
        <w:rPr>
          <w:rFonts w:ascii="Times New Roman" w:eastAsia="宋体" w:hAnsi="Times New Roman" w:cs="Times New Roman"/>
          <w:sz w:val="44"/>
          <w:szCs w:val="44"/>
        </w:rPr>
      </w:pPr>
    </w:p>
    <w:p w:rsidR="00B54420" w:rsidRPr="00B54420" w:rsidRDefault="00B54420" w:rsidP="00B54420">
      <w:pPr>
        <w:spacing w:line="360" w:lineRule="auto"/>
        <w:rPr>
          <w:rFonts w:ascii="Times New Roman" w:eastAsia="宋体" w:hAnsi="Times New Roman" w:cs="Times New Roman"/>
          <w:szCs w:val="24"/>
        </w:rPr>
      </w:pPr>
    </w:p>
    <w:p w:rsidR="00CF1A35" w:rsidRDefault="00CF1A35"/>
    <w:sectPr w:rsidR="00CF1A35" w:rsidSect="009B1A5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229" w:rsidRDefault="00AF4229" w:rsidP="00B54420">
      <w:r>
        <w:separator/>
      </w:r>
    </w:p>
  </w:endnote>
  <w:endnote w:type="continuationSeparator" w:id="0">
    <w:p w:rsidR="00AF4229" w:rsidRDefault="00AF4229" w:rsidP="00B54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229" w:rsidRDefault="00AF4229" w:rsidP="00B54420">
      <w:r>
        <w:separator/>
      </w:r>
    </w:p>
  </w:footnote>
  <w:footnote w:type="continuationSeparator" w:id="0">
    <w:p w:rsidR="00AF4229" w:rsidRDefault="00AF4229" w:rsidP="00B54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96A" w:rsidRDefault="00AF4229" w:rsidP="00342DD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AC865D"/>
    <w:multiLevelType w:val="singleLevel"/>
    <w:tmpl w:val="EDAC865D"/>
    <w:lvl w:ilvl="0">
      <w:start w:val="2"/>
      <w:numFmt w:val="decimal"/>
      <w:lvlText w:val="%1."/>
      <w:lvlJc w:val="left"/>
      <w:pPr>
        <w:tabs>
          <w:tab w:val="num" w:pos="312"/>
        </w:tabs>
        <w:ind w:left="63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420"/>
    <w:rsid w:val="003018F0"/>
    <w:rsid w:val="00751BD0"/>
    <w:rsid w:val="007A5481"/>
    <w:rsid w:val="009B1A55"/>
    <w:rsid w:val="00AF4229"/>
    <w:rsid w:val="00B54420"/>
    <w:rsid w:val="00C430F2"/>
    <w:rsid w:val="00CF1A35"/>
    <w:rsid w:val="00D64C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4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4420"/>
    <w:rPr>
      <w:sz w:val="18"/>
      <w:szCs w:val="18"/>
    </w:rPr>
  </w:style>
  <w:style w:type="paragraph" w:styleId="a4">
    <w:name w:val="footer"/>
    <w:basedOn w:val="a"/>
    <w:link w:val="Char0"/>
    <w:uiPriority w:val="99"/>
    <w:semiHidden/>
    <w:unhideWhenUsed/>
    <w:rsid w:val="00B544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44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4</cp:revision>
  <dcterms:created xsi:type="dcterms:W3CDTF">2021-05-14T06:06:00Z</dcterms:created>
  <dcterms:modified xsi:type="dcterms:W3CDTF">2021-06-07T06:26:00Z</dcterms:modified>
</cp:coreProperties>
</file>