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5EA" w:rsidRDefault="001C0604" w:rsidP="001C0604">
      <w:pPr>
        <w:jc w:val="center"/>
        <w:rPr>
          <w:rFonts w:ascii="宋体" w:hAnsi="宋体"/>
          <w:b/>
          <w:sz w:val="32"/>
          <w:szCs w:val="32"/>
        </w:rPr>
      </w:pPr>
      <w:bookmarkStart w:id="0" w:name="OLE_LINK1"/>
      <w:bookmarkStart w:id="1" w:name="OLE_LINK2"/>
      <w:r>
        <w:rPr>
          <w:rFonts w:ascii="宋体" w:hAnsi="宋体" w:hint="eastAsia"/>
          <w:b/>
          <w:sz w:val="32"/>
          <w:szCs w:val="32"/>
        </w:rPr>
        <w:t>南通工贸技师学院钢结构大棚拆除</w:t>
      </w:r>
      <w:r w:rsidR="00EF6AA1">
        <w:rPr>
          <w:rFonts w:ascii="宋体" w:hAnsi="宋体" w:hint="eastAsia"/>
          <w:b/>
          <w:sz w:val="32"/>
          <w:szCs w:val="32"/>
        </w:rPr>
        <w:t>项目采购公告</w:t>
      </w:r>
    </w:p>
    <w:p w:rsidR="004E75EA" w:rsidRDefault="00EF6AA1">
      <w:pPr>
        <w:widowControl/>
        <w:numPr>
          <w:ilvl w:val="0"/>
          <w:numId w:val="1"/>
        </w:numPr>
        <w:spacing w:line="420" w:lineRule="exact"/>
        <w:jc w:val="left"/>
        <w:rPr>
          <w:rFonts w:ascii="宋体" w:hAnsi="宋体" w:cs="宋体"/>
          <w:b/>
          <w:kern w:val="0"/>
          <w:sz w:val="24"/>
        </w:rPr>
      </w:pPr>
      <w:r>
        <w:rPr>
          <w:rFonts w:ascii="宋体" w:hAnsi="宋体" w:cs="宋体" w:hint="eastAsia"/>
          <w:b/>
          <w:kern w:val="0"/>
          <w:sz w:val="24"/>
        </w:rPr>
        <w:t>招标内容</w:t>
      </w:r>
    </w:p>
    <w:p w:rsidR="004E75EA" w:rsidRDefault="001C0604">
      <w:pPr>
        <w:spacing w:line="420" w:lineRule="exact"/>
        <w:ind w:firstLineChars="200" w:firstLine="480"/>
        <w:rPr>
          <w:rFonts w:ascii="宋体" w:hAnsi="宋体"/>
          <w:sz w:val="24"/>
        </w:rPr>
      </w:pPr>
      <w:r>
        <w:rPr>
          <w:rFonts w:ascii="宋体" w:hAnsi="宋体" w:hint="eastAsia"/>
          <w:sz w:val="24"/>
        </w:rPr>
        <w:t>拆除南通工贸技师学院钢结构大棚（只保留水泥场地其他都清理完毕），场地平整到位，建筑垃圾外</w:t>
      </w:r>
      <w:r w:rsidR="00EF6AA1">
        <w:rPr>
          <w:rFonts w:ascii="宋体" w:hAnsi="宋体" w:hint="eastAsia"/>
          <w:sz w:val="24"/>
        </w:rPr>
        <w:t>运完毕。具体拆除工程量由各供应商自行踏勘现场。</w:t>
      </w:r>
    </w:p>
    <w:p w:rsidR="004E75EA" w:rsidRDefault="00EF6AA1">
      <w:pPr>
        <w:widowControl/>
        <w:shd w:val="clear" w:color="auto" w:fill="FFFFFF"/>
        <w:snapToGrid w:val="0"/>
        <w:spacing w:line="420" w:lineRule="exact"/>
        <w:ind w:firstLineChars="196" w:firstLine="472"/>
        <w:jc w:val="left"/>
        <w:rPr>
          <w:rFonts w:ascii="宋体" w:cs="宋体"/>
          <w:b/>
          <w:kern w:val="0"/>
          <w:sz w:val="24"/>
        </w:rPr>
      </w:pPr>
      <w:r>
        <w:rPr>
          <w:rFonts w:ascii="宋体" w:hAnsi="宋体" w:cs="宋体" w:hint="eastAsia"/>
          <w:b/>
          <w:kern w:val="0"/>
          <w:sz w:val="24"/>
        </w:rPr>
        <w:t>二、供应商资格要求</w:t>
      </w:r>
    </w:p>
    <w:p w:rsidR="004E75EA" w:rsidRDefault="00EF6AA1">
      <w:pPr>
        <w:widowControl/>
        <w:shd w:val="clear" w:color="auto" w:fill="FFFFFF"/>
        <w:snapToGrid w:val="0"/>
        <w:spacing w:line="420" w:lineRule="exact"/>
        <w:ind w:firstLineChars="196" w:firstLine="472"/>
        <w:jc w:val="left"/>
        <w:rPr>
          <w:rFonts w:ascii="宋体" w:cs="宋体"/>
          <w:b/>
          <w:kern w:val="0"/>
          <w:sz w:val="24"/>
        </w:rPr>
      </w:pPr>
      <w:r>
        <w:rPr>
          <w:rFonts w:ascii="宋体" w:hAnsi="宋体" w:cs="宋体" w:hint="eastAsia"/>
          <w:b/>
          <w:kern w:val="0"/>
          <w:sz w:val="24"/>
        </w:rPr>
        <w:t>三、报价注意事项</w:t>
      </w:r>
    </w:p>
    <w:p w:rsidR="004E75EA" w:rsidRDefault="00EF6AA1">
      <w:pPr>
        <w:widowControl/>
        <w:shd w:val="clear" w:color="auto" w:fill="FFFFFF"/>
        <w:snapToGrid w:val="0"/>
        <w:spacing w:line="420" w:lineRule="exact"/>
        <w:ind w:firstLineChars="200" w:firstLine="480"/>
        <w:jc w:val="left"/>
        <w:rPr>
          <w:rFonts w:asci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.供应商应按照本询价公告的要求编制报价文件，报价文件应对本询价公告提出的要求和条件</w:t>
      </w:r>
      <w:proofErr w:type="gramStart"/>
      <w:r>
        <w:rPr>
          <w:rFonts w:ascii="宋体" w:hAnsi="宋体" w:cs="宋体" w:hint="eastAsia"/>
          <w:color w:val="000000"/>
          <w:kern w:val="0"/>
          <w:sz w:val="24"/>
        </w:rPr>
        <w:t>作出</w:t>
      </w:r>
      <w:proofErr w:type="gramEnd"/>
      <w:r>
        <w:rPr>
          <w:rFonts w:ascii="宋体" w:hAnsi="宋体" w:cs="宋体" w:hint="eastAsia"/>
          <w:color w:val="000000"/>
          <w:kern w:val="0"/>
          <w:sz w:val="24"/>
        </w:rPr>
        <w:t>实质性响应。否则，按照不响应处理。</w:t>
      </w:r>
    </w:p>
    <w:p w:rsidR="004E75EA" w:rsidRDefault="00EF6AA1">
      <w:pPr>
        <w:widowControl/>
        <w:shd w:val="clear" w:color="auto" w:fill="FFFFFF"/>
        <w:snapToGrid w:val="0"/>
        <w:spacing w:line="42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2.投标报价</w:t>
      </w:r>
    </w:p>
    <w:p w:rsidR="004E75EA" w:rsidRDefault="00EF6AA1" w:rsidP="001C0604">
      <w:pPr>
        <w:widowControl/>
        <w:shd w:val="clear" w:color="auto" w:fill="FFFFFF"/>
        <w:snapToGrid w:val="0"/>
        <w:spacing w:line="42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本项目的服务费采用固定总价报价方式，</w:t>
      </w:r>
      <w:r w:rsidR="004D77F7">
        <w:rPr>
          <w:rFonts w:ascii="宋体" w:hAnsi="宋体" w:cs="宋体" w:hint="eastAsia"/>
          <w:color w:val="000000"/>
          <w:kern w:val="0"/>
          <w:sz w:val="24"/>
        </w:rPr>
        <w:t>本项目最低限价53350元</w:t>
      </w:r>
      <w:r w:rsidR="001C0604">
        <w:rPr>
          <w:rFonts w:ascii="宋体" w:hAnsi="宋体" w:cs="宋体" w:hint="eastAsia"/>
          <w:color w:val="000000"/>
          <w:kern w:val="0"/>
          <w:sz w:val="24"/>
        </w:rPr>
        <w:t xml:space="preserve"> </w:t>
      </w:r>
    </w:p>
    <w:p w:rsidR="004E75EA" w:rsidRDefault="00EF6AA1">
      <w:pPr>
        <w:widowControl/>
        <w:shd w:val="clear" w:color="auto" w:fill="FFFFFF"/>
        <w:snapToGrid w:val="0"/>
        <w:spacing w:line="42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投标</w:t>
      </w:r>
      <w:proofErr w:type="gramStart"/>
      <w:r>
        <w:rPr>
          <w:rFonts w:ascii="宋体" w:hAnsi="宋体" w:cs="宋体" w:hint="eastAsia"/>
          <w:color w:val="000000"/>
          <w:kern w:val="0"/>
          <w:sz w:val="24"/>
        </w:rPr>
        <w:t>报价指</w:t>
      </w:r>
      <w:proofErr w:type="gramEnd"/>
      <w:r>
        <w:rPr>
          <w:rFonts w:ascii="宋体" w:hAnsi="宋体" w:cs="宋体" w:hint="eastAsia"/>
          <w:color w:val="000000"/>
          <w:kern w:val="0"/>
          <w:sz w:val="24"/>
        </w:rPr>
        <w:t>供应商补偿给采购人的费用，被拆除区域内的所有旧</w:t>
      </w:r>
      <w:proofErr w:type="gramStart"/>
      <w:r>
        <w:rPr>
          <w:rFonts w:ascii="宋体" w:hAnsi="宋体" w:cs="宋体" w:hint="eastAsia"/>
          <w:color w:val="000000"/>
          <w:kern w:val="0"/>
          <w:sz w:val="24"/>
        </w:rPr>
        <w:t>料归供应</w:t>
      </w:r>
      <w:proofErr w:type="gramEnd"/>
      <w:r>
        <w:rPr>
          <w:rFonts w:ascii="宋体" w:hAnsi="宋体" w:cs="宋体" w:hint="eastAsia"/>
          <w:color w:val="000000"/>
          <w:kern w:val="0"/>
          <w:sz w:val="24"/>
        </w:rPr>
        <w:t>商所有，房屋拆除、场地平整、残渣清运、</w:t>
      </w:r>
      <w:r>
        <w:rPr>
          <w:rFonts w:ascii="宋体" w:hAnsi="宋体" w:cs="宋体" w:hint="eastAsia"/>
          <w:color w:val="0000FF"/>
          <w:kern w:val="0"/>
          <w:sz w:val="24"/>
        </w:rPr>
        <w:t>拆除过程中发生的路面损坏、农作物等相关费用、</w:t>
      </w:r>
      <w:r>
        <w:rPr>
          <w:rFonts w:ascii="宋体" w:hAnsi="宋体" w:hint="eastAsia"/>
          <w:color w:val="0000FF"/>
          <w:sz w:val="24"/>
        </w:rPr>
        <w:t>包括办理行政许可手续、缴纳渣土费、按规定办理拆迁人员的人身意外伤害险、协调和处理因施工引起的周边地段民事纠纷等</w:t>
      </w:r>
      <w:r>
        <w:rPr>
          <w:rFonts w:ascii="宋体" w:hAnsi="宋体" w:cs="宋体" w:hint="eastAsia"/>
          <w:color w:val="000000"/>
          <w:kern w:val="0"/>
          <w:sz w:val="24"/>
        </w:rPr>
        <w:t>以及所采取的各种安全防护措施等其他所有可能发生的费用由供应商承担。</w:t>
      </w:r>
      <w:r>
        <w:rPr>
          <w:rFonts w:ascii="宋体" w:hAnsi="宋体" w:cs="宋体" w:hint="eastAsia"/>
          <w:color w:val="000000"/>
          <w:kern w:val="0"/>
          <w:sz w:val="24"/>
          <w:highlight w:val="yellow"/>
        </w:rPr>
        <w:t>拆除面积及建筑结构等各供应商须自行踏勘现场，并根据现场实际情况自行报价，投标报价不予调整。</w:t>
      </w:r>
      <w:r>
        <w:rPr>
          <w:rFonts w:ascii="宋体" w:hAnsi="宋体" w:cs="宋体" w:hint="eastAsia"/>
          <w:color w:val="000000"/>
          <w:kern w:val="0"/>
          <w:sz w:val="24"/>
        </w:rPr>
        <w:t>投标报价为支付给采购人的被拆除区域内的所有旧料残值费用。市场材料、人工费、机械费等价格风险、政策性调整风险等所有费用全部由供应商负责，风险自行考虑。供应商在领取中标通知书后3个工作日内，须将投标报价支付给采购人。</w:t>
      </w:r>
    </w:p>
    <w:p w:rsidR="004E75EA" w:rsidRDefault="00EF6AA1">
      <w:pPr>
        <w:widowControl/>
        <w:shd w:val="clear" w:color="auto" w:fill="FFFFFF"/>
        <w:snapToGrid w:val="0"/>
        <w:spacing w:line="42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供应商应充分了解工地位置，场内外道路交通运输条件，被拆除区域内的所有建筑物、构筑物现状及任何其它足以影响投标报价的情况，任何因忽视或误解工地情况而导致的索赔或工期的延长申请将不获批准。</w:t>
      </w:r>
    </w:p>
    <w:p w:rsidR="004E75EA" w:rsidRDefault="004D77F7">
      <w:pPr>
        <w:spacing w:line="420" w:lineRule="exact"/>
        <w:ind w:firstLineChars="249" w:firstLine="600"/>
        <w:rPr>
          <w:rFonts w:ascii="宋体" w:cs="宋体"/>
          <w:color w:val="000000"/>
          <w:kern w:val="0"/>
          <w:sz w:val="24"/>
        </w:rPr>
      </w:pPr>
      <w:r>
        <w:rPr>
          <w:rFonts w:ascii="宋体" w:hAnsi="宋体" w:cs="宋体" w:hint="eastAsia"/>
          <w:b/>
          <w:color w:val="000000"/>
          <w:kern w:val="0"/>
          <w:sz w:val="24"/>
        </w:rPr>
        <w:t>3</w:t>
      </w:r>
      <w:r w:rsidR="00EF6AA1">
        <w:rPr>
          <w:rFonts w:ascii="宋体" w:cs="宋体"/>
          <w:b/>
          <w:color w:val="000000"/>
          <w:kern w:val="0"/>
          <w:sz w:val="24"/>
        </w:rPr>
        <w:t>.</w:t>
      </w:r>
      <w:r w:rsidR="00EF6AA1">
        <w:rPr>
          <w:rFonts w:ascii="宋体" w:hAnsi="宋体" w:cs="宋体" w:hint="eastAsia"/>
          <w:b/>
          <w:color w:val="000000"/>
          <w:kern w:val="0"/>
          <w:sz w:val="24"/>
        </w:rPr>
        <w:t>报价文件的构成</w:t>
      </w:r>
    </w:p>
    <w:p w:rsidR="004E75EA" w:rsidRDefault="00EF6AA1">
      <w:pPr>
        <w:spacing w:line="420" w:lineRule="exact"/>
        <w:ind w:firstLineChars="200" w:firstLine="480"/>
        <w:rPr>
          <w:rFonts w:ascii="宋体" w:hAnsi="宋体"/>
          <w:sz w:val="24"/>
        </w:rPr>
      </w:pPr>
      <w:r>
        <w:rPr>
          <w:rFonts w:ascii="宋体" w:hAnsi="宋体" w:hint="eastAsia"/>
          <w:sz w:val="24"/>
        </w:rPr>
        <w:t>（1）企业法人营业执照复印件（加盖报价单位公章）；</w:t>
      </w:r>
    </w:p>
    <w:p w:rsidR="004E75EA" w:rsidRDefault="00EF6AA1">
      <w:pPr>
        <w:spacing w:line="420" w:lineRule="exact"/>
        <w:ind w:firstLineChars="200" w:firstLine="480"/>
        <w:rPr>
          <w:rFonts w:ascii="宋体" w:hAnsi="宋体"/>
          <w:sz w:val="24"/>
        </w:rPr>
      </w:pPr>
      <w:r>
        <w:rPr>
          <w:rFonts w:ascii="宋体" w:hAnsi="宋体" w:hint="eastAsia"/>
          <w:sz w:val="24"/>
        </w:rPr>
        <w:t>（2</w:t>
      </w:r>
      <w:r w:rsidR="00967139">
        <w:rPr>
          <w:rFonts w:ascii="宋体" w:hAnsi="宋体" w:hint="eastAsia"/>
          <w:sz w:val="24"/>
        </w:rPr>
        <w:t>）报价承诺书</w:t>
      </w:r>
      <w:bookmarkStart w:id="2" w:name="_GoBack"/>
      <w:bookmarkEnd w:id="2"/>
      <w:r>
        <w:rPr>
          <w:rFonts w:ascii="宋体" w:hAnsi="宋体" w:hint="eastAsia"/>
          <w:sz w:val="24"/>
        </w:rPr>
        <w:t>；</w:t>
      </w:r>
    </w:p>
    <w:p w:rsidR="004E75EA" w:rsidRDefault="00EF6AA1">
      <w:pPr>
        <w:spacing w:line="420" w:lineRule="exact"/>
        <w:ind w:firstLineChars="200" w:firstLine="480"/>
        <w:rPr>
          <w:rFonts w:ascii="宋体" w:hAnsi="宋体"/>
          <w:sz w:val="24"/>
        </w:rPr>
      </w:pPr>
      <w:r>
        <w:rPr>
          <w:rFonts w:ascii="宋体" w:hAnsi="宋体" w:hint="eastAsia"/>
          <w:sz w:val="24"/>
        </w:rPr>
        <w:t>（</w:t>
      </w:r>
      <w:r w:rsidR="00967139">
        <w:rPr>
          <w:rFonts w:ascii="宋体" w:hAnsi="宋体" w:hint="eastAsia"/>
          <w:sz w:val="24"/>
        </w:rPr>
        <w:t>3</w:t>
      </w:r>
      <w:r>
        <w:rPr>
          <w:rFonts w:ascii="宋体" w:hAnsi="宋体" w:hint="eastAsia"/>
          <w:sz w:val="24"/>
        </w:rPr>
        <w:t>）法定代表人授权委托书及被授权人身份证复印件（法定代表人授权委托书按照附件二格式填写，非法定代表人参加投标时提交，身份证原件备查）；</w:t>
      </w:r>
    </w:p>
    <w:p w:rsidR="004E75EA" w:rsidRDefault="00EF6AA1">
      <w:pPr>
        <w:spacing w:line="420" w:lineRule="exact"/>
        <w:ind w:firstLineChars="200" w:firstLine="480"/>
        <w:rPr>
          <w:rFonts w:ascii="宋体" w:hAnsi="宋体"/>
          <w:sz w:val="24"/>
        </w:rPr>
      </w:pPr>
      <w:r>
        <w:rPr>
          <w:rFonts w:ascii="宋体" w:hAnsi="宋体" w:hint="eastAsia"/>
          <w:sz w:val="24"/>
        </w:rPr>
        <w:t>（</w:t>
      </w:r>
      <w:r w:rsidR="00967139">
        <w:rPr>
          <w:rFonts w:ascii="宋体" w:hAnsi="宋体" w:hint="eastAsia"/>
          <w:sz w:val="24"/>
        </w:rPr>
        <w:t>4</w:t>
      </w:r>
      <w:r>
        <w:rPr>
          <w:rFonts w:ascii="宋体" w:hAnsi="宋体" w:hint="eastAsia"/>
          <w:sz w:val="24"/>
        </w:rPr>
        <w:t>）法定代表人身份证复印件（法定代表人参加投标时提交，身份证原件备查）；</w:t>
      </w:r>
    </w:p>
    <w:p w:rsidR="004E75EA" w:rsidRDefault="00EF6AA1">
      <w:pPr>
        <w:spacing w:line="420" w:lineRule="exact"/>
        <w:ind w:firstLineChars="200" w:firstLine="480"/>
        <w:rPr>
          <w:rFonts w:ascii="宋体" w:hAnsi="宋体"/>
          <w:sz w:val="24"/>
        </w:rPr>
      </w:pPr>
      <w:r>
        <w:rPr>
          <w:rFonts w:ascii="宋体" w:hAnsi="宋体" w:hint="eastAsia"/>
          <w:sz w:val="24"/>
        </w:rPr>
        <w:t>（</w:t>
      </w:r>
      <w:r w:rsidR="00967139">
        <w:rPr>
          <w:rFonts w:ascii="宋体" w:hAnsi="宋体" w:hint="eastAsia"/>
          <w:sz w:val="24"/>
        </w:rPr>
        <w:t>5</w:t>
      </w:r>
      <w:r>
        <w:rPr>
          <w:rFonts w:ascii="宋体" w:hAnsi="宋体" w:hint="eastAsia"/>
          <w:sz w:val="24"/>
        </w:rPr>
        <w:t>）报价函：</w:t>
      </w:r>
      <w:proofErr w:type="gramStart"/>
      <w:r>
        <w:rPr>
          <w:rFonts w:ascii="宋体" w:hAnsi="宋体" w:hint="eastAsia"/>
          <w:sz w:val="24"/>
        </w:rPr>
        <w:t>报价函须按</w:t>
      </w:r>
      <w:proofErr w:type="gramEnd"/>
      <w:r>
        <w:rPr>
          <w:rFonts w:ascii="宋体" w:hAnsi="宋体" w:hint="eastAsia"/>
          <w:sz w:val="24"/>
        </w:rPr>
        <w:t>提供的报价样表格式填写（按照附件三格式填写），如有其他情况需要说明的，可附页说明。所有页面均须加盖单位公章，否则视为无效报价。</w:t>
      </w:r>
    </w:p>
    <w:p w:rsidR="004E75EA" w:rsidRDefault="00EF6AA1">
      <w:pPr>
        <w:widowControl/>
        <w:spacing w:line="420" w:lineRule="exact"/>
        <w:ind w:firstLineChars="200" w:firstLine="480"/>
        <w:jc w:val="left"/>
        <w:rPr>
          <w:rFonts w:ascii="宋体" w:hAnsi="宋体"/>
          <w:sz w:val="24"/>
        </w:rPr>
      </w:pPr>
      <w:r>
        <w:rPr>
          <w:rFonts w:ascii="宋体" w:hAnsi="宋体" w:hint="eastAsia"/>
          <w:sz w:val="24"/>
        </w:rPr>
        <w:t>备注：报价文件正本一份、副本</w:t>
      </w:r>
      <w:r w:rsidR="004D77F7">
        <w:rPr>
          <w:rFonts w:ascii="宋体" w:hAnsi="宋体" w:hint="eastAsia"/>
          <w:sz w:val="24"/>
        </w:rPr>
        <w:t>一</w:t>
      </w:r>
      <w:r>
        <w:rPr>
          <w:rFonts w:ascii="宋体" w:hAnsi="宋体" w:hint="eastAsia"/>
          <w:sz w:val="24"/>
        </w:rPr>
        <w:t>份，报价文件中必须包含上述要求提供的所有材料，</w:t>
      </w:r>
      <w:r>
        <w:rPr>
          <w:rFonts w:ascii="宋体" w:hAnsi="宋体" w:hint="eastAsia"/>
          <w:b/>
          <w:bCs/>
          <w:sz w:val="24"/>
        </w:rPr>
        <w:t>并在投标时提供上述所有证明材料的原件查验，</w:t>
      </w:r>
      <w:r>
        <w:rPr>
          <w:rFonts w:ascii="宋体" w:hAnsi="宋体" w:hint="eastAsia"/>
          <w:sz w:val="24"/>
        </w:rPr>
        <w:t>否则以未实质性响应询价文件处理。报价文件装订成册并密封，密封袋上标明：项目名称、报价单位名称，否则视为无效报价。供应商</w:t>
      </w:r>
      <w:r>
        <w:rPr>
          <w:rFonts w:ascii="宋体" w:hAnsi="宋体" w:hint="eastAsia"/>
          <w:sz w:val="24"/>
        </w:rPr>
        <w:lastRenderedPageBreak/>
        <w:t>未按上述规定提交报价文件，其报价文件将被拒绝，并原封退还给供应商。报价文件正、副本不一致时，以正本为准。</w:t>
      </w:r>
    </w:p>
    <w:p w:rsidR="004E75EA" w:rsidRDefault="00EF6AA1">
      <w:pPr>
        <w:widowControl/>
        <w:spacing w:line="420" w:lineRule="exact"/>
        <w:ind w:firstLineChars="200" w:firstLine="480"/>
        <w:jc w:val="left"/>
      </w:pPr>
      <w:r>
        <w:rPr>
          <w:rFonts w:ascii="宋体" w:hAnsi="宋体" w:hint="eastAsia"/>
          <w:sz w:val="24"/>
        </w:rPr>
        <w:t>如涉及报价人名称变更、资质证书到期换证等情况，须提供行政或行业主管部门出具的有效证明文件。</w:t>
      </w:r>
    </w:p>
    <w:p w:rsidR="004E75EA" w:rsidRDefault="00EF6AA1">
      <w:pPr>
        <w:snapToGrid w:val="0"/>
        <w:spacing w:line="420" w:lineRule="exact"/>
        <w:ind w:firstLineChars="200" w:firstLine="482"/>
        <w:rPr>
          <w:rFonts w:ascii="宋体"/>
          <w:b/>
          <w:bCs/>
          <w:sz w:val="24"/>
        </w:rPr>
      </w:pPr>
      <w:r>
        <w:rPr>
          <w:rFonts w:ascii="宋体" w:hAnsi="宋体" w:hint="eastAsia"/>
          <w:b/>
          <w:bCs/>
          <w:sz w:val="24"/>
        </w:rPr>
        <w:t>四、报价文件递交</w:t>
      </w:r>
    </w:p>
    <w:p w:rsidR="004E75EA" w:rsidRDefault="00EF6AA1">
      <w:pPr>
        <w:widowControl/>
        <w:shd w:val="clear" w:color="auto" w:fill="FFFFFF"/>
        <w:spacing w:line="520" w:lineRule="exact"/>
        <w:ind w:firstLineChars="200" w:firstLine="480"/>
        <w:rPr>
          <w:rFonts w:ascii="宋体" w:hAnsi="宋体" w:cs="宋体"/>
          <w:color w:val="333333"/>
          <w:kern w:val="0"/>
          <w:sz w:val="24"/>
        </w:rPr>
      </w:pPr>
      <w:r>
        <w:rPr>
          <w:rFonts w:ascii="宋体" w:hAnsi="宋体" w:cs="宋体" w:hint="eastAsia"/>
          <w:color w:val="333333"/>
          <w:kern w:val="0"/>
          <w:sz w:val="24"/>
        </w:rPr>
        <w:t>投标截止时间及方式：投标截止时间2021年</w:t>
      </w:r>
      <w:r w:rsidR="004D77F7">
        <w:rPr>
          <w:rFonts w:ascii="宋体" w:hAnsi="宋体" w:cs="宋体" w:hint="eastAsia"/>
          <w:color w:val="333333"/>
          <w:kern w:val="0"/>
          <w:sz w:val="24"/>
        </w:rPr>
        <w:t>2</w:t>
      </w:r>
      <w:r>
        <w:rPr>
          <w:rFonts w:ascii="宋体" w:hAnsi="宋体" w:cs="宋体" w:hint="eastAsia"/>
          <w:color w:val="333333"/>
          <w:kern w:val="0"/>
          <w:sz w:val="24"/>
        </w:rPr>
        <w:t>月</w:t>
      </w:r>
      <w:r w:rsidR="00967139">
        <w:rPr>
          <w:rFonts w:ascii="宋体" w:hAnsi="宋体" w:cs="宋体" w:hint="eastAsia"/>
          <w:color w:val="333333"/>
          <w:kern w:val="0"/>
          <w:sz w:val="24"/>
        </w:rPr>
        <w:t>23</w:t>
      </w:r>
      <w:r>
        <w:rPr>
          <w:rFonts w:ascii="宋体" w:hAnsi="宋体" w:cs="宋体" w:hint="eastAsia"/>
          <w:color w:val="333333"/>
          <w:kern w:val="0"/>
          <w:sz w:val="24"/>
        </w:rPr>
        <w:t>日</w:t>
      </w:r>
      <w:r w:rsidR="004D77F7">
        <w:rPr>
          <w:rFonts w:ascii="宋体" w:hAnsi="宋体" w:cs="宋体" w:hint="eastAsia"/>
          <w:color w:val="333333"/>
          <w:kern w:val="0"/>
          <w:sz w:val="24"/>
        </w:rPr>
        <w:t>14</w:t>
      </w:r>
      <w:r>
        <w:rPr>
          <w:rFonts w:ascii="宋体" w:hAnsi="宋体" w:cs="宋体" w:hint="eastAsia"/>
          <w:color w:val="333333"/>
          <w:kern w:val="0"/>
          <w:sz w:val="24"/>
        </w:rPr>
        <w:t>时00分前</w:t>
      </w:r>
      <w:r w:rsidR="004D77F7">
        <w:rPr>
          <w:rFonts w:ascii="宋体" w:hAnsi="宋体" w:cs="宋体" w:hint="eastAsia"/>
          <w:color w:val="333333"/>
          <w:kern w:val="0"/>
          <w:sz w:val="24"/>
        </w:rPr>
        <w:t>将投标文件提交至南通工贸技师学院开标室</w:t>
      </w:r>
      <w:r>
        <w:rPr>
          <w:rFonts w:ascii="宋体" w:hAnsi="宋体" w:cs="宋体" w:hint="eastAsia"/>
          <w:color w:val="333333"/>
          <w:kern w:val="0"/>
          <w:sz w:val="24"/>
        </w:rPr>
        <w:t>，作为现场开标的必要条件，逾时则不予受理；</w:t>
      </w:r>
    </w:p>
    <w:p w:rsidR="004E75EA" w:rsidRDefault="00EF6AA1">
      <w:pPr>
        <w:widowControl/>
        <w:numPr>
          <w:ilvl w:val="0"/>
          <w:numId w:val="2"/>
        </w:numPr>
        <w:shd w:val="clear" w:color="auto" w:fill="FFFFFF"/>
        <w:snapToGrid w:val="0"/>
        <w:spacing w:line="420" w:lineRule="exact"/>
        <w:ind w:firstLineChars="249" w:firstLine="600"/>
        <w:jc w:val="left"/>
        <w:rPr>
          <w:rFonts w:ascii="宋体" w:hAnsi="宋体" w:cs="宋体"/>
          <w:b/>
          <w:color w:val="000000"/>
          <w:kern w:val="0"/>
          <w:sz w:val="24"/>
        </w:rPr>
      </w:pPr>
      <w:r>
        <w:rPr>
          <w:rFonts w:ascii="宋体" w:hAnsi="宋体" w:cs="宋体" w:hint="eastAsia"/>
          <w:b/>
          <w:color w:val="000000"/>
          <w:kern w:val="0"/>
          <w:sz w:val="24"/>
        </w:rPr>
        <w:t>报价保证金</w:t>
      </w:r>
    </w:p>
    <w:p w:rsidR="004E75EA" w:rsidRDefault="00EF6AA1">
      <w:pPr>
        <w:widowControl/>
        <w:shd w:val="clear" w:color="auto" w:fill="FFFFFF"/>
        <w:snapToGrid w:val="0"/>
        <w:spacing w:line="420" w:lineRule="exact"/>
        <w:ind w:firstLineChars="300" w:firstLine="720"/>
        <w:jc w:val="left"/>
        <w:rPr>
          <w:rFonts w:ascii="宋体" w:hAnsi="宋体"/>
          <w:sz w:val="24"/>
        </w:rPr>
      </w:pPr>
      <w:r>
        <w:rPr>
          <w:rFonts w:ascii="宋体" w:hAnsi="宋体" w:hint="eastAsia"/>
          <w:sz w:val="24"/>
        </w:rPr>
        <w:t>本项目不收取投标保证金</w:t>
      </w:r>
    </w:p>
    <w:p w:rsidR="004E75EA" w:rsidRDefault="00EF6AA1">
      <w:pPr>
        <w:pStyle w:val="a0"/>
        <w:spacing w:line="420" w:lineRule="exact"/>
        <w:rPr>
          <w:rFonts w:ascii="宋体"/>
          <w:b/>
          <w:sz w:val="24"/>
        </w:rPr>
      </w:pPr>
      <w:r>
        <w:rPr>
          <w:rFonts w:ascii="宋体" w:hAnsi="宋体" w:hint="eastAsia"/>
          <w:sz w:val="24"/>
        </w:rPr>
        <w:t xml:space="preserve">     </w:t>
      </w:r>
      <w:r>
        <w:rPr>
          <w:rFonts w:ascii="宋体" w:hAnsi="宋体" w:hint="eastAsia"/>
          <w:b/>
          <w:sz w:val="24"/>
        </w:rPr>
        <w:t>六、商务要求</w:t>
      </w:r>
    </w:p>
    <w:p w:rsidR="004E75EA" w:rsidRDefault="00EF6AA1">
      <w:pPr>
        <w:spacing w:line="420" w:lineRule="exact"/>
        <w:ind w:leftChars="66" w:left="139" w:firstLineChars="150" w:firstLine="361"/>
        <w:rPr>
          <w:rFonts w:ascii="宋体" w:hAnsi="宋体"/>
          <w:b/>
          <w:bCs/>
          <w:sz w:val="24"/>
        </w:rPr>
      </w:pPr>
      <w:r>
        <w:rPr>
          <w:rFonts w:ascii="宋体" w:hAnsi="宋体" w:hint="eastAsia"/>
          <w:b/>
          <w:bCs/>
          <w:sz w:val="24"/>
        </w:rPr>
        <w:t>1.质量要求: 合格工程。</w:t>
      </w:r>
    </w:p>
    <w:p w:rsidR="004E75EA" w:rsidRDefault="00EF6AA1">
      <w:pPr>
        <w:spacing w:line="420" w:lineRule="exact"/>
        <w:ind w:leftChars="66" w:left="139" w:firstLineChars="150" w:firstLine="361"/>
        <w:rPr>
          <w:rFonts w:ascii="宋体" w:hAnsi="宋体"/>
          <w:sz w:val="24"/>
        </w:rPr>
      </w:pPr>
      <w:r>
        <w:rPr>
          <w:rFonts w:ascii="宋体" w:hAnsi="宋体" w:hint="eastAsia"/>
          <w:b/>
          <w:bCs/>
          <w:sz w:val="24"/>
        </w:rPr>
        <w:t>2.拆除标准：</w:t>
      </w:r>
      <w:r>
        <w:rPr>
          <w:rFonts w:ascii="宋体" w:hAnsi="宋体" w:hint="eastAsia"/>
          <w:sz w:val="24"/>
        </w:rPr>
        <w:t>拆除建筑物（不含门卫、配电房）、构筑物（包括拆除原有建筑物和构筑物的基础、水泥井池基础、塔楼、烟囱等），场地平整到位，建筑垃圾外运完毕。</w:t>
      </w:r>
    </w:p>
    <w:p w:rsidR="004E75EA" w:rsidRDefault="00EF6AA1">
      <w:pPr>
        <w:pStyle w:val="ab"/>
        <w:widowControl/>
        <w:shd w:val="clear" w:color="auto" w:fill="FFFFFF"/>
        <w:spacing w:before="0" w:beforeAutospacing="0" w:after="0" w:afterAutospacing="0" w:line="420" w:lineRule="exact"/>
        <w:ind w:firstLine="459"/>
        <w:rPr>
          <w:rFonts w:ascii="宋体" w:hAnsi="宋体"/>
          <w:kern w:val="2"/>
        </w:rPr>
      </w:pPr>
      <w:r>
        <w:rPr>
          <w:rFonts w:ascii="宋体" w:hAnsi="宋体" w:hint="eastAsia"/>
          <w:kern w:val="2"/>
        </w:rPr>
        <w:t>中标单位项目负责人和安全员必须到场</w:t>
      </w:r>
      <w:proofErr w:type="gramStart"/>
      <w:r>
        <w:rPr>
          <w:rFonts w:ascii="宋体" w:hAnsi="宋体" w:hint="eastAsia"/>
          <w:kern w:val="2"/>
        </w:rPr>
        <w:t>且按照</w:t>
      </w:r>
      <w:proofErr w:type="gramEnd"/>
      <w:r>
        <w:rPr>
          <w:rFonts w:ascii="宋体" w:hAnsi="宋体" w:hint="eastAsia"/>
          <w:kern w:val="2"/>
        </w:rPr>
        <w:t>工程施工和安全方案进行拆除，施工期间必须采取“出示警示牌、划定警戒线”等安全规范措施，确保人员及周边、沿途建筑物、构筑物的安全。</w:t>
      </w:r>
      <w:r>
        <w:rPr>
          <w:rFonts w:ascii="宋体" w:hAnsi="宋体" w:hint="eastAsia"/>
        </w:rPr>
        <w:t>残渣堆放地点</w:t>
      </w:r>
      <w:proofErr w:type="gramStart"/>
      <w:r>
        <w:rPr>
          <w:rFonts w:ascii="宋体" w:hAnsi="宋体" w:hint="eastAsia"/>
        </w:rPr>
        <w:t>由成交</w:t>
      </w:r>
      <w:proofErr w:type="gramEnd"/>
      <w:r>
        <w:rPr>
          <w:rFonts w:ascii="宋体" w:hAnsi="宋体" w:hint="eastAsia"/>
        </w:rPr>
        <w:t>供应商负责解决。</w:t>
      </w:r>
    </w:p>
    <w:p w:rsidR="004E75EA" w:rsidRDefault="00EF6AA1">
      <w:pPr>
        <w:spacing w:line="420" w:lineRule="exact"/>
        <w:ind w:leftChars="66" w:left="139" w:firstLineChars="150" w:firstLine="361"/>
        <w:rPr>
          <w:rFonts w:ascii="宋体"/>
          <w:sz w:val="24"/>
        </w:rPr>
      </w:pPr>
      <w:r>
        <w:rPr>
          <w:rFonts w:ascii="宋体" w:hAnsi="宋体" w:hint="eastAsia"/>
          <w:b/>
          <w:bCs/>
          <w:sz w:val="24"/>
        </w:rPr>
        <w:t>3</w:t>
      </w:r>
      <w:r>
        <w:rPr>
          <w:rFonts w:ascii="宋体" w:hAnsi="宋体"/>
          <w:b/>
          <w:bCs/>
          <w:sz w:val="24"/>
        </w:rPr>
        <w:t>.</w:t>
      </w:r>
      <w:r>
        <w:rPr>
          <w:rFonts w:ascii="宋体" w:hAnsi="宋体" w:hint="eastAsia"/>
          <w:b/>
          <w:bCs/>
          <w:sz w:val="24"/>
        </w:rPr>
        <w:t>工期要求：</w:t>
      </w:r>
      <w:r w:rsidR="005C5CB5">
        <w:rPr>
          <w:rFonts w:ascii="宋体" w:hAnsi="宋体" w:hint="eastAsia"/>
          <w:sz w:val="24"/>
        </w:rPr>
        <w:t>7</w:t>
      </w:r>
      <w:r>
        <w:rPr>
          <w:rFonts w:ascii="宋体" w:hAnsi="宋体" w:hint="eastAsia"/>
          <w:sz w:val="24"/>
        </w:rPr>
        <w:t>天，计划拆除时间：</w:t>
      </w:r>
      <w:r>
        <w:rPr>
          <w:rFonts w:ascii="宋体" w:hAnsi="宋体" w:cs="宋体" w:hint="eastAsia"/>
          <w:color w:val="2F2F2F"/>
          <w:sz w:val="24"/>
          <w:shd w:val="clear" w:color="auto" w:fill="FFFFFF"/>
        </w:rPr>
        <w:t>2021年</w:t>
      </w:r>
      <w:r w:rsidR="005C5CB5">
        <w:rPr>
          <w:rFonts w:ascii="宋体" w:hAnsi="宋体" w:cs="宋体" w:hint="eastAsia"/>
          <w:color w:val="2F2F2F"/>
          <w:sz w:val="24"/>
          <w:shd w:val="clear" w:color="auto" w:fill="FFFFFF"/>
        </w:rPr>
        <w:t>2</w:t>
      </w:r>
      <w:r>
        <w:rPr>
          <w:rFonts w:ascii="宋体" w:hAnsi="宋体" w:cs="宋体" w:hint="eastAsia"/>
          <w:color w:val="2F2F2F"/>
          <w:sz w:val="24"/>
          <w:shd w:val="clear" w:color="auto" w:fill="FFFFFF"/>
        </w:rPr>
        <w:t>月</w:t>
      </w:r>
      <w:r w:rsidR="00967139">
        <w:rPr>
          <w:rFonts w:ascii="宋体" w:hAnsi="宋体" w:cs="宋体" w:hint="eastAsia"/>
          <w:color w:val="2F2F2F"/>
          <w:sz w:val="24"/>
          <w:shd w:val="clear" w:color="auto" w:fill="FFFFFF"/>
        </w:rPr>
        <w:t>下</w:t>
      </w:r>
      <w:r w:rsidR="005C5CB5">
        <w:rPr>
          <w:rFonts w:ascii="宋体" w:hAnsi="宋体" w:cs="宋体" w:hint="eastAsia"/>
          <w:color w:val="2F2F2F"/>
          <w:sz w:val="24"/>
          <w:shd w:val="clear" w:color="auto" w:fill="FFFFFF"/>
        </w:rPr>
        <w:t>旬</w:t>
      </w:r>
      <w:r>
        <w:rPr>
          <w:rFonts w:ascii="宋体" w:hAnsi="宋体" w:hint="eastAsia"/>
          <w:sz w:val="24"/>
        </w:rPr>
        <w:t>（具体时间根据</w:t>
      </w:r>
      <w:r w:rsidR="005C5CB5">
        <w:rPr>
          <w:rFonts w:ascii="宋体" w:hAnsi="宋体" w:hint="eastAsia"/>
          <w:sz w:val="24"/>
        </w:rPr>
        <w:t>学院</w:t>
      </w:r>
      <w:r>
        <w:rPr>
          <w:rFonts w:ascii="宋体" w:hAnsi="宋体" w:hint="eastAsia"/>
          <w:sz w:val="24"/>
        </w:rPr>
        <w:t>要求，逐项推进拆除工期。）</w:t>
      </w:r>
    </w:p>
    <w:p w:rsidR="004E75EA" w:rsidRDefault="00EF6AA1">
      <w:pPr>
        <w:snapToGrid w:val="0"/>
        <w:spacing w:line="420" w:lineRule="exact"/>
        <w:rPr>
          <w:rFonts w:ascii="宋体" w:hAnsi="宋体"/>
          <w:sz w:val="24"/>
        </w:rPr>
      </w:pPr>
      <w:r>
        <w:rPr>
          <w:rFonts w:ascii="宋体" w:hAnsi="宋体"/>
          <w:b/>
          <w:bCs/>
          <w:sz w:val="24"/>
        </w:rPr>
        <w:t xml:space="preserve">    </w:t>
      </w:r>
      <w:r>
        <w:rPr>
          <w:rFonts w:ascii="宋体" w:hAnsi="宋体" w:hint="eastAsia"/>
          <w:b/>
          <w:bCs/>
          <w:sz w:val="24"/>
        </w:rPr>
        <w:t>4</w:t>
      </w:r>
      <w:r>
        <w:rPr>
          <w:rFonts w:ascii="宋体" w:hAnsi="宋体"/>
          <w:b/>
          <w:bCs/>
          <w:sz w:val="24"/>
        </w:rPr>
        <w:t>.</w:t>
      </w:r>
      <w:r>
        <w:rPr>
          <w:rFonts w:ascii="宋体" w:hAnsi="宋体" w:hint="eastAsia"/>
          <w:b/>
          <w:bCs/>
          <w:sz w:val="24"/>
        </w:rPr>
        <w:t>服务地点</w:t>
      </w:r>
      <w:r>
        <w:rPr>
          <w:rFonts w:ascii="宋体" w:hAnsi="宋体"/>
          <w:b/>
          <w:bCs/>
          <w:sz w:val="24"/>
        </w:rPr>
        <w:t>:</w:t>
      </w:r>
      <w:r w:rsidR="004D77F7">
        <w:rPr>
          <w:rFonts w:ascii="宋体" w:hAnsi="宋体" w:hint="eastAsia"/>
          <w:sz w:val="24"/>
        </w:rPr>
        <w:t>南通工贸技师学院内</w:t>
      </w:r>
    </w:p>
    <w:p w:rsidR="004E75EA" w:rsidRDefault="00EF6AA1">
      <w:pPr>
        <w:snapToGrid w:val="0"/>
        <w:spacing w:line="420" w:lineRule="exact"/>
        <w:ind w:firstLineChars="200" w:firstLine="482"/>
        <w:rPr>
          <w:rFonts w:ascii="宋体" w:cs="宋体"/>
          <w:b/>
          <w:bCs/>
          <w:kern w:val="0"/>
          <w:sz w:val="24"/>
        </w:rPr>
      </w:pPr>
      <w:r>
        <w:rPr>
          <w:rFonts w:ascii="宋体" w:hAnsi="宋体" w:cs="宋体" w:hint="eastAsia"/>
          <w:b/>
          <w:bCs/>
          <w:kern w:val="0"/>
          <w:sz w:val="24"/>
        </w:rPr>
        <w:t>七、成交原则</w:t>
      </w:r>
    </w:p>
    <w:p w:rsidR="004E75EA" w:rsidRDefault="00EF6AA1">
      <w:pPr>
        <w:spacing w:line="420" w:lineRule="exact"/>
        <w:ind w:firstLineChars="200" w:firstLine="482"/>
        <w:rPr>
          <w:rFonts w:ascii="宋体" w:hAnsi="宋体"/>
          <w:b/>
          <w:sz w:val="24"/>
          <w:u w:val="single"/>
        </w:rPr>
      </w:pPr>
      <w:r>
        <w:rPr>
          <w:rFonts w:ascii="宋体" w:hAnsi="宋体" w:hint="eastAsia"/>
          <w:b/>
          <w:sz w:val="24"/>
          <w:u w:val="single"/>
        </w:rPr>
        <w:t>有效报价中总报价最高者为第一中标候选人，中标价为其投标报价，总报价次高者为第二中标候选人，中标价为其投标报价，以此类推。如有效报价中最高总报价相同，则最高报价相同的单位再次报价，直至最高报价不一致为止。</w:t>
      </w:r>
    </w:p>
    <w:p w:rsidR="004E75EA" w:rsidRDefault="00EF6AA1">
      <w:pPr>
        <w:snapToGrid w:val="0"/>
        <w:spacing w:line="420" w:lineRule="exact"/>
        <w:ind w:firstLineChars="249" w:firstLine="600"/>
        <w:rPr>
          <w:rFonts w:ascii="宋体"/>
          <w:b/>
          <w:sz w:val="24"/>
        </w:rPr>
      </w:pPr>
      <w:r>
        <w:rPr>
          <w:rFonts w:ascii="宋体" w:hAnsi="宋体" w:hint="eastAsia"/>
          <w:b/>
          <w:sz w:val="24"/>
        </w:rPr>
        <w:t>八、合同的签订及注意事项</w:t>
      </w:r>
    </w:p>
    <w:p w:rsidR="004E75EA" w:rsidRDefault="00EF6AA1" w:rsidP="009B49DE">
      <w:pPr>
        <w:snapToGrid w:val="0"/>
        <w:spacing w:line="420" w:lineRule="exact"/>
        <w:ind w:firstLineChars="249" w:firstLine="598"/>
        <w:rPr>
          <w:rFonts w:ascii="宋体" w:hAnsi="宋体" w:cs="宋体"/>
          <w:bCs/>
          <w:sz w:val="24"/>
        </w:rPr>
      </w:pPr>
      <w:r>
        <w:rPr>
          <w:rFonts w:ascii="宋体" w:hAnsi="宋体" w:cs="宋体" w:hint="eastAsia"/>
          <w:bCs/>
          <w:sz w:val="24"/>
        </w:rPr>
        <w:t>1.成交结果将在成交结果将在</w:t>
      </w:r>
      <w:r w:rsidR="005C5CB5">
        <w:rPr>
          <w:rFonts w:ascii="宋体" w:hAnsi="宋体" w:cs="宋体" w:hint="eastAsia"/>
          <w:bCs/>
          <w:sz w:val="24"/>
        </w:rPr>
        <w:t>南通工贸技师学院网站</w:t>
      </w:r>
      <w:proofErr w:type="gramStart"/>
      <w:r>
        <w:rPr>
          <w:rFonts w:ascii="宋体" w:hAnsi="宋体" w:cs="宋体" w:hint="eastAsia"/>
          <w:bCs/>
          <w:sz w:val="24"/>
        </w:rPr>
        <w:t>予以公布予以公布</w:t>
      </w:r>
      <w:proofErr w:type="gramEnd"/>
      <w:r>
        <w:rPr>
          <w:rFonts w:ascii="宋体" w:hAnsi="宋体" w:cs="宋体" w:hint="eastAsia"/>
          <w:bCs/>
          <w:sz w:val="24"/>
        </w:rPr>
        <w:t>，公示期为一个工作日，公示期内对成交结果没有异议的，将确定成交候选人为成交供应商。成交供应商须在公示期满后一周内签订合同。</w:t>
      </w:r>
    </w:p>
    <w:p w:rsidR="004E75EA" w:rsidRDefault="00EF6AA1" w:rsidP="009B49DE">
      <w:pPr>
        <w:snapToGrid w:val="0"/>
        <w:spacing w:line="420" w:lineRule="exact"/>
        <w:ind w:firstLineChars="249" w:firstLine="598"/>
        <w:rPr>
          <w:rFonts w:ascii="宋体" w:hAnsi="宋体" w:cs="宋体"/>
          <w:bCs/>
          <w:sz w:val="24"/>
        </w:rPr>
      </w:pPr>
      <w:r>
        <w:rPr>
          <w:rFonts w:ascii="宋体" w:hAnsi="宋体" w:cs="宋体" w:hint="eastAsia"/>
          <w:bCs/>
          <w:sz w:val="24"/>
        </w:rPr>
        <w:t>2.成交供应商因自身原因不能订立或履行采购合同的，将中标项目进行转包的，采购单位将取消其成交资格，同时将其不良行为报相关部门备案。</w:t>
      </w:r>
    </w:p>
    <w:p w:rsidR="004E75EA" w:rsidRDefault="00EF6AA1" w:rsidP="009B49DE">
      <w:pPr>
        <w:snapToGrid w:val="0"/>
        <w:spacing w:line="420" w:lineRule="exact"/>
        <w:ind w:firstLineChars="249" w:firstLine="598"/>
        <w:rPr>
          <w:rFonts w:ascii="宋体" w:hAnsi="宋体" w:cs="宋体"/>
          <w:bCs/>
          <w:sz w:val="24"/>
        </w:rPr>
      </w:pPr>
      <w:r>
        <w:rPr>
          <w:rFonts w:ascii="宋体" w:hAnsi="宋体" w:cs="宋体" w:hint="eastAsia"/>
          <w:bCs/>
          <w:sz w:val="24"/>
        </w:rPr>
        <w:t>3.合同范本（格式见附件四）</w:t>
      </w:r>
    </w:p>
    <w:p w:rsidR="004E75EA" w:rsidRDefault="00EF6AA1">
      <w:pPr>
        <w:snapToGrid w:val="0"/>
        <w:spacing w:line="460" w:lineRule="exact"/>
        <w:ind w:firstLineChars="200" w:firstLine="482"/>
        <w:rPr>
          <w:rFonts w:ascii="宋体"/>
          <w:b/>
          <w:sz w:val="24"/>
          <w:u w:val="single"/>
        </w:rPr>
      </w:pPr>
      <w:r>
        <w:rPr>
          <w:rFonts w:ascii="宋体" w:hAnsi="宋体" w:hint="eastAsia"/>
          <w:b/>
          <w:sz w:val="24"/>
        </w:rPr>
        <w:t>九、付款方式</w:t>
      </w:r>
    </w:p>
    <w:p w:rsidR="004E75EA" w:rsidRDefault="00EF6AA1" w:rsidP="009B49DE">
      <w:pPr>
        <w:snapToGrid w:val="0"/>
        <w:spacing w:line="460" w:lineRule="exact"/>
        <w:ind w:firstLineChars="249" w:firstLine="598"/>
        <w:rPr>
          <w:rFonts w:ascii="宋体" w:hAnsi="宋体"/>
          <w:sz w:val="24"/>
        </w:rPr>
      </w:pPr>
      <w:r>
        <w:rPr>
          <w:rFonts w:ascii="宋体" w:hAnsi="宋体" w:hint="eastAsia"/>
          <w:sz w:val="24"/>
        </w:rPr>
        <w:t>成交供应商须在领取中标通知书后3个工作日内，将投标报价（按中标价）支付给采购</w:t>
      </w:r>
      <w:r>
        <w:rPr>
          <w:rFonts w:ascii="宋体" w:hAnsi="宋体" w:hint="eastAsia"/>
          <w:sz w:val="24"/>
        </w:rPr>
        <w:lastRenderedPageBreak/>
        <w:t>人。</w:t>
      </w:r>
      <w:r>
        <w:rPr>
          <w:rFonts w:ascii="宋体" w:hAnsi="宋体" w:hint="eastAsia"/>
          <w:b/>
          <w:bCs/>
          <w:sz w:val="24"/>
        </w:rPr>
        <w:t>拆除的所有物料均归成交供应商所有</w:t>
      </w:r>
      <w:r>
        <w:rPr>
          <w:rFonts w:ascii="宋体" w:hAnsi="宋体" w:hint="eastAsia"/>
          <w:sz w:val="24"/>
        </w:rPr>
        <w:t>。</w:t>
      </w:r>
    </w:p>
    <w:p w:rsidR="004E75EA" w:rsidRDefault="00EF6AA1">
      <w:pPr>
        <w:widowControl/>
        <w:shd w:val="clear" w:color="auto" w:fill="FFFFFF"/>
        <w:snapToGrid w:val="0"/>
        <w:spacing w:line="440" w:lineRule="exact"/>
        <w:jc w:val="left"/>
        <w:rPr>
          <w:rFonts w:ascii="宋体" w:hAnsi="宋体"/>
          <w:sz w:val="24"/>
        </w:rPr>
      </w:pPr>
      <w:r>
        <w:rPr>
          <w:rFonts w:ascii="宋体" w:hAnsi="宋体"/>
          <w:sz w:val="24"/>
        </w:rPr>
        <w:t xml:space="preserve">      </w:t>
      </w:r>
      <w:r>
        <w:rPr>
          <w:rFonts w:ascii="宋体" w:hAnsi="宋体" w:hint="eastAsia"/>
          <w:sz w:val="24"/>
        </w:rPr>
        <w:t xml:space="preserve">  </w:t>
      </w:r>
      <w:r>
        <w:rPr>
          <w:rFonts w:ascii="宋体" w:hAnsi="宋体"/>
          <w:sz w:val="24"/>
        </w:rPr>
        <w:t xml:space="preserve">   </w:t>
      </w:r>
    </w:p>
    <w:p w:rsidR="004E75EA" w:rsidRDefault="005C5CB5" w:rsidP="005C5CB5">
      <w:pPr>
        <w:widowControl/>
        <w:shd w:val="clear" w:color="auto" w:fill="FFFFFF"/>
        <w:snapToGrid w:val="0"/>
        <w:spacing w:line="440" w:lineRule="exact"/>
        <w:ind w:firstLineChars="2500" w:firstLine="6000"/>
        <w:jc w:val="left"/>
        <w:rPr>
          <w:rFonts w:ascii="宋体"/>
          <w:sz w:val="24"/>
        </w:rPr>
      </w:pPr>
      <w:r>
        <w:rPr>
          <w:rFonts w:ascii="宋体" w:hAnsi="宋体" w:hint="eastAsia"/>
          <w:sz w:val="24"/>
        </w:rPr>
        <w:t>南通工贸技师学院</w:t>
      </w:r>
    </w:p>
    <w:p w:rsidR="004E75EA" w:rsidRDefault="00EF6AA1">
      <w:pPr>
        <w:widowControl/>
        <w:shd w:val="clear" w:color="auto" w:fill="FFFFFF"/>
        <w:snapToGrid w:val="0"/>
        <w:spacing w:line="440" w:lineRule="exact"/>
        <w:ind w:firstLineChars="1800" w:firstLine="4320"/>
        <w:jc w:val="left"/>
        <w:rPr>
          <w:rFonts w:ascii="宋体" w:hAnsi="宋体"/>
          <w:sz w:val="24"/>
        </w:rPr>
      </w:pPr>
      <w:r>
        <w:rPr>
          <w:rFonts w:ascii="宋体" w:hAnsi="宋体" w:hint="eastAsia"/>
          <w:sz w:val="24"/>
        </w:rPr>
        <w:t xml:space="preserve">            </w:t>
      </w:r>
      <w:r w:rsidR="005C5CB5">
        <w:rPr>
          <w:rFonts w:ascii="宋体" w:hAnsi="宋体" w:hint="eastAsia"/>
          <w:sz w:val="24"/>
        </w:rPr>
        <w:t xml:space="preserve"> </w:t>
      </w:r>
      <w:r>
        <w:rPr>
          <w:rFonts w:ascii="宋体" w:hAnsi="宋体" w:hint="eastAsia"/>
          <w:sz w:val="24"/>
        </w:rPr>
        <w:t>二○二一年</w:t>
      </w:r>
      <w:r w:rsidR="005C5CB5">
        <w:rPr>
          <w:rFonts w:ascii="宋体" w:hAnsi="宋体" w:hint="eastAsia"/>
          <w:sz w:val="24"/>
        </w:rPr>
        <w:t>二</w:t>
      </w:r>
      <w:r>
        <w:rPr>
          <w:rFonts w:ascii="宋体" w:hAnsi="宋体" w:hint="eastAsia"/>
          <w:sz w:val="24"/>
        </w:rPr>
        <w:t>月</w:t>
      </w:r>
      <w:r w:rsidR="00967139">
        <w:rPr>
          <w:rFonts w:ascii="宋体" w:hAnsi="宋体" w:hint="eastAsia"/>
          <w:sz w:val="24"/>
        </w:rPr>
        <w:t>十八</w:t>
      </w:r>
      <w:r>
        <w:rPr>
          <w:rFonts w:ascii="宋体" w:hAnsi="宋体" w:hint="eastAsia"/>
          <w:sz w:val="24"/>
        </w:rPr>
        <w:t>日</w:t>
      </w:r>
    </w:p>
    <w:p w:rsidR="005C5CB5" w:rsidRDefault="005C5CB5">
      <w:pPr>
        <w:widowControl/>
        <w:shd w:val="clear" w:color="auto" w:fill="FFFFFF"/>
        <w:snapToGrid w:val="0"/>
        <w:spacing w:line="440" w:lineRule="exact"/>
        <w:jc w:val="left"/>
        <w:rPr>
          <w:rFonts w:ascii="宋体" w:hAnsi="宋体" w:cs="宋体"/>
          <w:b/>
          <w:kern w:val="0"/>
          <w:sz w:val="28"/>
        </w:rPr>
      </w:pPr>
    </w:p>
    <w:p w:rsidR="005C5CB5" w:rsidRDefault="005C5CB5">
      <w:pPr>
        <w:widowControl/>
        <w:shd w:val="clear" w:color="auto" w:fill="FFFFFF"/>
        <w:snapToGrid w:val="0"/>
        <w:spacing w:line="440" w:lineRule="exact"/>
        <w:jc w:val="left"/>
        <w:rPr>
          <w:rFonts w:ascii="宋体" w:hAnsi="宋体" w:cs="宋体"/>
          <w:b/>
          <w:kern w:val="0"/>
          <w:sz w:val="28"/>
        </w:rPr>
      </w:pPr>
    </w:p>
    <w:p w:rsidR="005C5CB5" w:rsidRDefault="005C5CB5">
      <w:pPr>
        <w:widowControl/>
        <w:shd w:val="clear" w:color="auto" w:fill="FFFFFF"/>
        <w:snapToGrid w:val="0"/>
        <w:spacing w:line="440" w:lineRule="exact"/>
        <w:jc w:val="left"/>
        <w:rPr>
          <w:rFonts w:ascii="宋体" w:hAnsi="宋体" w:cs="宋体"/>
          <w:b/>
          <w:kern w:val="0"/>
          <w:sz w:val="28"/>
        </w:rPr>
      </w:pPr>
    </w:p>
    <w:p w:rsidR="005C5CB5" w:rsidRDefault="005C5CB5">
      <w:pPr>
        <w:widowControl/>
        <w:shd w:val="clear" w:color="auto" w:fill="FFFFFF"/>
        <w:snapToGrid w:val="0"/>
        <w:spacing w:line="440" w:lineRule="exact"/>
        <w:jc w:val="left"/>
        <w:rPr>
          <w:rFonts w:ascii="宋体" w:hAnsi="宋体" w:cs="宋体"/>
          <w:b/>
          <w:kern w:val="0"/>
          <w:sz w:val="28"/>
        </w:rPr>
      </w:pPr>
    </w:p>
    <w:p w:rsidR="005C5CB5" w:rsidRDefault="005C5CB5">
      <w:pPr>
        <w:widowControl/>
        <w:shd w:val="clear" w:color="auto" w:fill="FFFFFF"/>
        <w:snapToGrid w:val="0"/>
        <w:spacing w:line="440" w:lineRule="exact"/>
        <w:jc w:val="left"/>
        <w:rPr>
          <w:rFonts w:ascii="宋体" w:hAnsi="宋体" w:cs="宋体"/>
          <w:b/>
          <w:kern w:val="0"/>
          <w:sz w:val="28"/>
        </w:rPr>
      </w:pPr>
    </w:p>
    <w:p w:rsidR="005C5CB5" w:rsidRDefault="005C5CB5">
      <w:pPr>
        <w:widowControl/>
        <w:shd w:val="clear" w:color="auto" w:fill="FFFFFF"/>
        <w:snapToGrid w:val="0"/>
        <w:spacing w:line="440" w:lineRule="exact"/>
        <w:jc w:val="left"/>
        <w:rPr>
          <w:rFonts w:ascii="宋体" w:hAnsi="宋体" w:cs="宋体"/>
          <w:b/>
          <w:kern w:val="0"/>
          <w:sz w:val="28"/>
        </w:rPr>
      </w:pPr>
    </w:p>
    <w:p w:rsidR="005C5CB5" w:rsidRDefault="005C5CB5">
      <w:pPr>
        <w:widowControl/>
        <w:shd w:val="clear" w:color="auto" w:fill="FFFFFF"/>
        <w:snapToGrid w:val="0"/>
        <w:spacing w:line="440" w:lineRule="exact"/>
        <w:jc w:val="left"/>
        <w:rPr>
          <w:rFonts w:ascii="宋体" w:hAnsi="宋体" w:cs="宋体"/>
          <w:b/>
          <w:kern w:val="0"/>
          <w:sz w:val="28"/>
        </w:rPr>
      </w:pPr>
    </w:p>
    <w:p w:rsidR="005C5CB5" w:rsidRDefault="005C5CB5">
      <w:pPr>
        <w:widowControl/>
        <w:shd w:val="clear" w:color="auto" w:fill="FFFFFF"/>
        <w:snapToGrid w:val="0"/>
        <w:spacing w:line="440" w:lineRule="exact"/>
        <w:jc w:val="left"/>
        <w:rPr>
          <w:rFonts w:ascii="宋体" w:hAnsi="宋体" w:cs="宋体"/>
          <w:b/>
          <w:kern w:val="0"/>
          <w:sz w:val="28"/>
        </w:rPr>
      </w:pPr>
    </w:p>
    <w:p w:rsidR="005C5CB5" w:rsidRDefault="005C5CB5">
      <w:pPr>
        <w:widowControl/>
        <w:shd w:val="clear" w:color="auto" w:fill="FFFFFF"/>
        <w:snapToGrid w:val="0"/>
        <w:spacing w:line="440" w:lineRule="exact"/>
        <w:jc w:val="left"/>
        <w:rPr>
          <w:rFonts w:ascii="宋体" w:hAnsi="宋体" w:cs="宋体"/>
          <w:b/>
          <w:kern w:val="0"/>
          <w:sz w:val="28"/>
        </w:rPr>
      </w:pPr>
    </w:p>
    <w:p w:rsidR="005C5CB5" w:rsidRDefault="005C5CB5">
      <w:pPr>
        <w:widowControl/>
        <w:shd w:val="clear" w:color="auto" w:fill="FFFFFF"/>
        <w:snapToGrid w:val="0"/>
        <w:spacing w:line="440" w:lineRule="exact"/>
        <w:jc w:val="left"/>
        <w:rPr>
          <w:rFonts w:ascii="宋体" w:hAnsi="宋体" w:cs="宋体"/>
          <w:b/>
          <w:kern w:val="0"/>
          <w:sz w:val="28"/>
        </w:rPr>
      </w:pPr>
    </w:p>
    <w:p w:rsidR="005C5CB5" w:rsidRDefault="005C5CB5">
      <w:pPr>
        <w:widowControl/>
        <w:shd w:val="clear" w:color="auto" w:fill="FFFFFF"/>
        <w:snapToGrid w:val="0"/>
        <w:spacing w:line="440" w:lineRule="exact"/>
        <w:jc w:val="left"/>
        <w:rPr>
          <w:rFonts w:ascii="宋体" w:hAnsi="宋体" w:cs="宋体"/>
          <w:b/>
          <w:kern w:val="0"/>
          <w:sz w:val="28"/>
        </w:rPr>
      </w:pPr>
    </w:p>
    <w:p w:rsidR="005C5CB5" w:rsidRDefault="005C5CB5">
      <w:pPr>
        <w:widowControl/>
        <w:shd w:val="clear" w:color="auto" w:fill="FFFFFF"/>
        <w:snapToGrid w:val="0"/>
        <w:spacing w:line="440" w:lineRule="exact"/>
        <w:jc w:val="left"/>
        <w:rPr>
          <w:rFonts w:ascii="宋体" w:hAnsi="宋体" w:cs="宋体"/>
          <w:b/>
          <w:kern w:val="0"/>
          <w:sz w:val="28"/>
        </w:rPr>
      </w:pPr>
    </w:p>
    <w:p w:rsidR="005C5CB5" w:rsidRDefault="005C5CB5">
      <w:pPr>
        <w:widowControl/>
        <w:shd w:val="clear" w:color="auto" w:fill="FFFFFF"/>
        <w:snapToGrid w:val="0"/>
        <w:spacing w:line="440" w:lineRule="exact"/>
        <w:jc w:val="left"/>
        <w:rPr>
          <w:rFonts w:ascii="宋体" w:hAnsi="宋体" w:cs="宋体"/>
          <w:b/>
          <w:kern w:val="0"/>
          <w:sz w:val="28"/>
        </w:rPr>
      </w:pPr>
    </w:p>
    <w:p w:rsidR="005C5CB5" w:rsidRDefault="005C5CB5">
      <w:pPr>
        <w:widowControl/>
        <w:shd w:val="clear" w:color="auto" w:fill="FFFFFF"/>
        <w:snapToGrid w:val="0"/>
        <w:spacing w:line="440" w:lineRule="exact"/>
        <w:jc w:val="left"/>
        <w:rPr>
          <w:rFonts w:ascii="宋体" w:hAnsi="宋体" w:cs="宋体"/>
          <w:b/>
          <w:kern w:val="0"/>
          <w:sz w:val="28"/>
        </w:rPr>
      </w:pPr>
    </w:p>
    <w:p w:rsidR="005C5CB5" w:rsidRDefault="005C5CB5">
      <w:pPr>
        <w:widowControl/>
        <w:shd w:val="clear" w:color="auto" w:fill="FFFFFF"/>
        <w:snapToGrid w:val="0"/>
        <w:spacing w:line="440" w:lineRule="exact"/>
        <w:jc w:val="left"/>
        <w:rPr>
          <w:rFonts w:ascii="宋体" w:hAnsi="宋体" w:cs="宋体"/>
          <w:b/>
          <w:kern w:val="0"/>
          <w:sz w:val="28"/>
        </w:rPr>
      </w:pPr>
    </w:p>
    <w:p w:rsidR="005C5CB5" w:rsidRDefault="005C5CB5">
      <w:pPr>
        <w:widowControl/>
        <w:shd w:val="clear" w:color="auto" w:fill="FFFFFF"/>
        <w:snapToGrid w:val="0"/>
        <w:spacing w:line="440" w:lineRule="exact"/>
        <w:jc w:val="left"/>
        <w:rPr>
          <w:rFonts w:ascii="宋体" w:hAnsi="宋体" w:cs="宋体"/>
          <w:b/>
          <w:kern w:val="0"/>
          <w:sz w:val="28"/>
        </w:rPr>
      </w:pPr>
    </w:p>
    <w:p w:rsidR="005C5CB5" w:rsidRDefault="005C5CB5">
      <w:pPr>
        <w:widowControl/>
        <w:shd w:val="clear" w:color="auto" w:fill="FFFFFF"/>
        <w:snapToGrid w:val="0"/>
        <w:spacing w:line="440" w:lineRule="exact"/>
        <w:jc w:val="left"/>
        <w:rPr>
          <w:rFonts w:ascii="宋体" w:hAnsi="宋体" w:cs="宋体"/>
          <w:b/>
          <w:kern w:val="0"/>
          <w:sz w:val="28"/>
        </w:rPr>
      </w:pPr>
    </w:p>
    <w:p w:rsidR="005C5CB5" w:rsidRDefault="005C5CB5">
      <w:pPr>
        <w:widowControl/>
        <w:shd w:val="clear" w:color="auto" w:fill="FFFFFF"/>
        <w:snapToGrid w:val="0"/>
        <w:spacing w:line="440" w:lineRule="exact"/>
        <w:jc w:val="left"/>
        <w:rPr>
          <w:rFonts w:ascii="宋体" w:hAnsi="宋体" w:cs="宋体"/>
          <w:b/>
          <w:kern w:val="0"/>
          <w:sz w:val="28"/>
        </w:rPr>
      </w:pPr>
    </w:p>
    <w:p w:rsidR="005C5CB5" w:rsidRDefault="005C5CB5">
      <w:pPr>
        <w:widowControl/>
        <w:shd w:val="clear" w:color="auto" w:fill="FFFFFF"/>
        <w:snapToGrid w:val="0"/>
        <w:spacing w:line="440" w:lineRule="exact"/>
        <w:jc w:val="left"/>
        <w:rPr>
          <w:rFonts w:ascii="宋体" w:hAnsi="宋体" w:cs="宋体"/>
          <w:b/>
          <w:kern w:val="0"/>
          <w:sz w:val="28"/>
        </w:rPr>
      </w:pPr>
    </w:p>
    <w:p w:rsidR="005C5CB5" w:rsidRDefault="005C5CB5">
      <w:pPr>
        <w:widowControl/>
        <w:shd w:val="clear" w:color="auto" w:fill="FFFFFF"/>
        <w:snapToGrid w:val="0"/>
        <w:spacing w:line="440" w:lineRule="exact"/>
        <w:jc w:val="left"/>
        <w:rPr>
          <w:rFonts w:ascii="宋体" w:hAnsi="宋体" w:cs="宋体"/>
          <w:b/>
          <w:kern w:val="0"/>
          <w:sz w:val="28"/>
        </w:rPr>
      </w:pPr>
    </w:p>
    <w:p w:rsidR="005C5CB5" w:rsidRDefault="005C5CB5">
      <w:pPr>
        <w:widowControl/>
        <w:shd w:val="clear" w:color="auto" w:fill="FFFFFF"/>
        <w:snapToGrid w:val="0"/>
        <w:spacing w:line="440" w:lineRule="exact"/>
        <w:jc w:val="left"/>
        <w:rPr>
          <w:rFonts w:ascii="宋体" w:hAnsi="宋体" w:cs="宋体"/>
          <w:b/>
          <w:kern w:val="0"/>
          <w:sz w:val="28"/>
        </w:rPr>
      </w:pPr>
    </w:p>
    <w:p w:rsidR="005C5CB5" w:rsidRDefault="005C5CB5">
      <w:pPr>
        <w:widowControl/>
        <w:shd w:val="clear" w:color="auto" w:fill="FFFFFF"/>
        <w:snapToGrid w:val="0"/>
        <w:spacing w:line="440" w:lineRule="exact"/>
        <w:jc w:val="left"/>
        <w:rPr>
          <w:rFonts w:ascii="宋体" w:hAnsi="宋体" w:cs="宋体"/>
          <w:b/>
          <w:kern w:val="0"/>
          <w:sz w:val="28"/>
        </w:rPr>
      </w:pPr>
    </w:p>
    <w:p w:rsidR="005C5CB5" w:rsidRDefault="005C5CB5">
      <w:pPr>
        <w:widowControl/>
        <w:shd w:val="clear" w:color="auto" w:fill="FFFFFF"/>
        <w:snapToGrid w:val="0"/>
        <w:spacing w:line="440" w:lineRule="exact"/>
        <w:jc w:val="left"/>
        <w:rPr>
          <w:rFonts w:ascii="宋体" w:hAnsi="宋体" w:cs="宋体"/>
          <w:b/>
          <w:kern w:val="0"/>
          <w:sz w:val="28"/>
        </w:rPr>
      </w:pPr>
    </w:p>
    <w:p w:rsidR="005C5CB5" w:rsidRDefault="005C5CB5">
      <w:pPr>
        <w:widowControl/>
        <w:shd w:val="clear" w:color="auto" w:fill="FFFFFF"/>
        <w:snapToGrid w:val="0"/>
        <w:spacing w:line="440" w:lineRule="exact"/>
        <w:jc w:val="left"/>
        <w:rPr>
          <w:rFonts w:ascii="宋体" w:hAnsi="宋体" w:cs="宋体"/>
          <w:b/>
          <w:kern w:val="0"/>
          <w:sz w:val="28"/>
        </w:rPr>
      </w:pPr>
    </w:p>
    <w:p w:rsidR="005C5CB5" w:rsidRDefault="005C5CB5">
      <w:pPr>
        <w:widowControl/>
        <w:shd w:val="clear" w:color="auto" w:fill="FFFFFF"/>
        <w:snapToGrid w:val="0"/>
        <w:spacing w:line="440" w:lineRule="exact"/>
        <w:jc w:val="left"/>
        <w:rPr>
          <w:rFonts w:ascii="宋体" w:hAnsi="宋体" w:cs="宋体"/>
          <w:b/>
          <w:kern w:val="0"/>
          <w:sz w:val="28"/>
        </w:rPr>
      </w:pPr>
    </w:p>
    <w:p w:rsidR="005C5CB5" w:rsidRDefault="005C5CB5">
      <w:pPr>
        <w:widowControl/>
        <w:shd w:val="clear" w:color="auto" w:fill="FFFFFF"/>
        <w:snapToGrid w:val="0"/>
        <w:spacing w:line="440" w:lineRule="exact"/>
        <w:jc w:val="left"/>
        <w:rPr>
          <w:rFonts w:ascii="宋体" w:hAnsi="宋体" w:cs="宋体"/>
          <w:b/>
          <w:kern w:val="0"/>
          <w:sz w:val="28"/>
        </w:rPr>
      </w:pPr>
    </w:p>
    <w:p w:rsidR="005C5CB5" w:rsidRDefault="005C5CB5">
      <w:pPr>
        <w:widowControl/>
        <w:shd w:val="clear" w:color="auto" w:fill="FFFFFF"/>
        <w:snapToGrid w:val="0"/>
        <w:spacing w:line="440" w:lineRule="exact"/>
        <w:jc w:val="left"/>
        <w:rPr>
          <w:rFonts w:ascii="宋体" w:hAnsi="宋体" w:cs="宋体"/>
          <w:b/>
          <w:kern w:val="0"/>
          <w:sz w:val="28"/>
        </w:rPr>
      </w:pPr>
    </w:p>
    <w:p w:rsidR="005C5CB5" w:rsidRDefault="005C5CB5">
      <w:pPr>
        <w:widowControl/>
        <w:shd w:val="clear" w:color="auto" w:fill="FFFFFF"/>
        <w:snapToGrid w:val="0"/>
        <w:spacing w:line="440" w:lineRule="exact"/>
        <w:jc w:val="left"/>
        <w:rPr>
          <w:rFonts w:ascii="宋体" w:hAnsi="宋体" w:cs="宋体"/>
          <w:b/>
          <w:kern w:val="0"/>
          <w:sz w:val="28"/>
        </w:rPr>
      </w:pPr>
    </w:p>
    <w:p w:rsidR="005C5CB5" w:rsidRDefault="00EF6AA1" w:rsidP="005C5CB5">
      <w:pPr>
        <w:widowControl/>
        <w:shd w:val="clear" w:color="auto" w:fill="FFFFFF"/>
        <w:snapToGrid w:val="0"/>
        <w:spacing w:line="440" w:lineRule="exact"/>
        <w:jc w:val="left"/>
        <w:rPr>
          <w:rFonts w:ascii="宋体" w:hAnsi="宋体" w:cs="宋体"/>
          <w:b/>
          <w:kern w:val="0"/>
          <w:sz w:val="28"/>
        </w:rPr>
      </w:pPr>
      <w:r>
        <w:rPr>
          <w:rFonts w:ascii="宋体" w:hAnsi="宋体" w:cs="宋体" w:hint="eastAsia"/>
          <w:b/>
          <w:kern w:val="0"/>
          <w:sz w:val="28"/>
        </w:rPr>
        <w:lastRenderedPageBreak/>
        <w:t>附件</w:t>
      </w:r>
      <w:bookmarkEnd w:id="0"/>
      <w:r w:rsidR="003B47E3">
        <w:rPr>
          <w:rFonts w:ascii="宋体" w:hAnsi="宋体" w:cs="宋体" w:hint="eastAsia"/>
          <w:b/>
          <w:kern w:val="0"/>
          <w:sz w:val="28"/>
        </w:rPr>
        <w:t>：</w:t>
      </w:r>
    </w:p>
    <w:p w:rsidR="004E75EA" w:rsidRDefault="00EF6AA1">
      <w:pPr>
        <w:spacing w:line="500" w:lineRule="exact"/>
        <w:jc w:val="center"/>
        <w:rPr>
          <w:rFonts w:ascii="宋体" w:hAnsi="宋体"/>
          <w:b/>
          <w:color w:val="000000"/>
          <w:sz w:val="28"/>
          <w:szCs w:val="28"/>
        </w:rPr>
      </w:pPr>
      <w:r>
        <w:rPr>
          <w:rFonts w:ascii="宋体" w:hAnsi="宋体" w:hint="eastAsia"/>
          <w:b/>
          <w:color w:val="000000"/>
          <w:sz w:val="28"/>
          <w:szCs w:val="28"/>
        </w:rPr>
        <w:t>法 定 代 表 人 授 权 委 托 书</w:t>
      </w:r>
    </w:p>
    <w:p w:rsidR="004E75EA" w:rsidRDefault="004E75EA">
      <w:pPr>
        <w:spacing w:line="440" w:lineRule="exact"/>
        <w:rPr>
          <w:rFonts w:ascii="仿宋_GB2312" w:eastAsia="仿宋_GB2312" w:hAnsi="仿宋_GB2312" w:cs="仿宋_GB2312"/>
          <w:color w:val="000000"/>
          <w:sz w:val="24"/>
        </w:rPr>
      </w:pPr>
    </w:p>
    <w:p w:rsidR="004E75EA" w:rsidRDefault="005C5CB5">
      <w:pPr>
        <w:spacing w:line="500" w:lineRule="exact"/>
        <w:rPr>
          <w:rFonts w:ascii="仿宋" w:eastAsia="仿宋" w:hAnsi="仿宋" w:cs="仿宋"/>
          <w:color w:val="000000"/>
          <w:sz w:val="25"/>
          <w:szCs w:val="25"/>
        </w:rPr>
      </w:pPr>
      <w:r>
        <w:rPr>
          <w:rFonts w:ascii="仿宋" w:eastAsia="仿宋" w:hAnsi="仿宋" w:cs="仿宋" w:hint="eastAsia"/>
          <w:color w:val="000000"/>
          <w:sz w:val="25"/>
          <w:szCs w:val="25"/>
        </w:rPr>
        <w:t>南通工贸技师学院</w:t>
      </w:r>
      <w:r w:rsidR="00EF6AA1">
        <w:rPr>
          <w:rFonts w:ascii="仿宋" w:eastAsia="仿宋" w:hAnsi="仿宋" w:cs="仿宋" w:hint="eastAsia"/>
          <w:color w:val="000000"/>
          <w:sz w:val="25"/>
          <w:szCs w:val="25"/>
        </w:rPr>
        <w:t>：</w:t>
      </w:r>
    </w:p>
    <w:p w:rsidR="004E75EA" w:rsidRDefault="00EF6AA1">
      <w:pPr>
        <w:spacing w:line="500" w:lineRule="exact"/>
        <w:ind w:firstLineChars="200" w:firstLine="480"/>
        <w:rPr>
          <w:rFonts w:ascii="仿宋" w:eastAsia="仿宋" w:hAnsi="仿宋" w:cs="仿宋"/>
          <w:color w:val="000000"/>
          <w:sz w:val="25"/>
          <w:szCs w:val="25"/>
        </w:rPr>
      </w:pPr>
      <w:r>
        <w:rPr>
          <w:rFonts w:ascii="仿宋_GB2312" w:eastAsia="仿宋_GB2312" w:hAnsi="仿宋_GB2312" w:cs="仿宋_GB2312" w:hint="eastAsia"/>
          <w:color w:val="000000"/>
          <w:sz w:val="24"/>
          <w:u w:val="single"/>
        </w:rPr>
        <w:t xml:space="preserve">          </w:t>
      </w:r>
      <w:r>
        <w:rPr>
          <w:rFonts w:ascii="仿宋" w:eastAsia="仿宋" w:hAnsi="仿宋" w:cs="仿宋" w:hint="eastAsia"/>
          <w:color w:val="000000"/>
          <w:sz w:val="25"/>
          <w:szCs w:val="25"/>
        </w:rPr>
        <w:t>系中华人民共和国合法企业（或事业单位），法定地址</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u w:val="single"/>
        </w:rPr>
        <w:t xml:space="preserve">         </w:t>
      </w:r>
      <w:r>
        <w:rPr>
          <w:rFonts w:ascii="仿宋" w:eastAsia="仿宋" w:hAnsi="仿宋" w:cs="仿宋" w:hint="eastAsia"/>
          <w:color w:val="000000"/>
          <w:sz w:val="25"/>
          <w:szCs w:val="25"/>
        </w:rPr>
        <w:t>特授权      代表我单位全权办理针对</w:t>
      </w:r>
      <w:r w:rsidR="005C5CB5">
        <w:rPr>
          <w:rFonts w:ascii="仿宋_GB2312" w:eastAsia="仿宋_GB2312" w:hAnsi="微软雅黑" w:cs="仿宋_GB2312" w:hint="eastAsia"/>
          <w:b/>
          <w:bCs/>
          <w:kern w:val="0"/>
          <w:sz w:val="24"/>
          <w:u w:val="single"/>
        </w:rPr>
        <w:t>南通工贸技师学院钢结构大棚拆除</w:t>
      </w:r>
      <w:r>
        <w:rPr>
          <w:rFonts w:ascii="仿宋_GB2312" w:eastAsia="仿宋_GB2312" w:hAnsi="微软雅黑" w:cs="仿宋_GB2312" w:hint="eastAsia"/>
          <w:b/>
          <w:bCs/>
          <w:kern w:val="0"/>
          <w:sz w:val="24"/>
          <w:u w:val="single"/>
        </w:rPr>
        <w:t>项目</w:t>
      </w:r>
      <w:r>
        <w:rPr>
          <w:rFonts w:ascii="仿宋" w:eastAsia="仿宋" w:hAnsi="仿宋" w:cs="仿宋" w:hint="eastAsia"/>
          <w:color w:val="000000"/>
          <w:sz w:val="25"/>
          <w:szCs w:val="25"/>
        </w:rPr>
        <w:t>的投标，并签署全部有关文件、协议及合同。我单位对被授权人签名的所有文件负全部责任。被授权人签署的所有文件（在授权书有效期内签署的）不因授权的撤销而失效，本授权书自投标开始至合同履行完毕止。</w:t>
      </w:r>
    </w:p>
    <w:p w:rsidR="004E75EA" w:rsidRDefault="00EF6AA1">
      <w:pPr>
        <w:spacing w:line="500" w:lineRule="exact"/>
        <w:ind w:firstLineChars="200" w:firstLine="500"/>
        <w:rPr>
          <w:rFonts w:ascii="仿宋" w:eastAsia="仿宋" w:hAnsi="仿宋" w:cs="仿宋"/>
          <w:color w:val="000000"/>
          <w:sz w:val="25"/>
          <w:szCs w:val="25"/>
        </w:rPr>
      </w:pPr>
      <w:r>
        <w:rPr>
          <w:rFonts w:ascii="仿宋" w:eastAsia="仿宋" w:hAnsi="仿宋" w:cs="仿宋" w:hint="eastAsia"/>
          <w:color w:val="000000"/>
          <w:sz w:val="25"/>
          <w:szCs w:val="25"/>
        </w:rPr>
        <w:t>被授权人无权转委托。</w:t>
      </w:r>
    </w:p>
    <w:p w:rsidR="004E75EA" w:rsidRDefault="004E75EA">
      <w:pPr>
        <w:spacing w:line="440" w:lineRule="exact"/>
        <w:ind w:firstLineChars="200" w:firstLine="480"/>
        <w:rPr>
          <w:rFonts w:ascii="仿宋_GB2312" w:eastAsia="仿宋_GB2312" w:hAnsi="仿宋_GB2312" w:cs="仿宋_GB2312"/>
          <w:color w:val="000000"/>
          <w:sz w:val="24"/>
        </w:rPr>
      </w:pPr>
    </w:p>
    <w:p w:rsidR="004E75EA" w:rsidRDefault="00EF6AA1">
      <w:pPr>
        <w:spacing w:line="500" w:lineRule="exact"/>
        <w:ind w:firstLineChars="200" w:firstLine="500"/>
        <w:rPr>
          <w:rFonts w:ascii="仿宋" w:eastAsia="仿宋" w:hAnsi="仿宋" w:cs="仿宋"/>
          <w:color w:val="000000"/>
          <w:sz w:val="25"/>
          <w:szCs w:val="25"/>
        </w:rPr>
      </w:pPr>
      <w:r>
        <w:rPr>
          <w:rFonts w:ascii="仿宋" w:eastAsia="仿宋" w:hAnsi="仿宋" w:cs="仿宋" w:hint="eastAsia"/>
          <w:color w:val="000000"/>
          <w:sz w:val="25"/>
          <w:szCs w:val="25"/>
        </w:rPr>
        <w:t>被授权人（签字）：性别：年龄：职务：</w:t>
      </w:r>
    </w:p>
    <w:p w:rsidR="004E75EA" w:rsidRDefault="004E75EA">
      <w:pPr>
        <w:spacing w:line="500" w:lineRule="exact"/>
        <w:ind w:firstLineChars="200" w:firstLine="500"/>
        <w:rPr>
          <w:rFonts w:ascii="仿宋" w:eastAsia="仿宋" w:hAnsi="仿宋" w:cs="仿宋"/>
          <w:color w:val="000000"/>
          <w:sz w:val="25"/>
          <w:szCs w:val="25"/>
        </w:rPr>
      </w:pPr>
    </w:p>
    <w:p w:rsidR="004E75EA" w:rsidRDefault="00EF6AA1">
      <w:pPr>
        <w:spacing w:line="500" w:lineRule="exact"/>
        <w:ind w:firstLineChars="200" w:firstLine="500"/>
        <w:rPr>
          <w:rFonts w:ascii="仿宋" w:eastAsia="仿宋" w:hAnsi="仿宋" w:cs="仿宋"/>
          <w:color w:val="000000"/>
          <w:sz w:val="25"/>
          <w:szCs w:val="25"/>
        </w:rPr>
      </w:pPr>
      <w:r>
        <w:rPr>
          <w:rFonts w:ascii="仿宋" w:eastAsia="仿宋" w:hAnsi="仿宋" w:cs="仿宋" w:hint="eastAsia"/>
          <w:color w:val="000000"/>
          <w:sz w:val="25"/>
          <w:szCs w:val="25"/>
        </w:rPr>
        <w:t>身份证号码：</w:t>
      </w:r>
    </w:p>
    <w:p w:rsidR="004E75EA" w:rsidRDefault="004E75EA">
      <w:pPr>
        <w:spacing w:line="500" w:lineRule="exact"/>
        <w:ind w:firstLineChars="200" w:firstLine="500"/>
        <w:rPr>
          <w:rFonts w:ascii="仿宋" w:eastAsia="仿宋" w:hAnsi="仿宋" w:cs="仿宋"/>
          <w:color w:val="000000"/>
          <w:sz w:val="25"/>
          <w:szCs w:val="25"/>
        </w:rPr>
      </w:pPr>
    </w:p>
    <w:p w:rsidR="004E75EA" w:rsidRDefault="00EF6AA1">
      <w:pPr>
        <w:spacing w:line="500" w:lineRule="exact"/>
        <w:ind w:firstLineChars="200" w:firstLine="500"/>
        <w:rPr>
          <w:rFonts w:ascii="仿宋" w:eastAsia="仿宋" w:hAnsi="仿宋" w:cs="仿宋"/>
          <w:color w:val="000000"/>
          <w:sz w:val="25"/>
          <w:szCs w:val="25"/>
        </w:rPr>
      </w:pPr>
      <w:r>
        <w:rPr>
          <w:rFonts w:ascii="仿宋" w:eastAsia="仿宋" w:hAnsi="仿宋" w:cs="仿宋" w:hint="eastAsia"/>
          <w:color w:val="000000"/>
          <w:sz w:val="25"/>
          <w:szCs w:val="25"/>
        </w:rPr>
        <w:t>通讯地址：</w:t>
      </w:r>
    </w:p>
    <w:p w:rsidR="004E75EA" w:rsidRDefault="004E75EA">
      <w:pPr>
        <w:spacing w:line="500" w:lineRule="exact"/>
        <w:ind w:firstLineChars="200" w:firstLine="500"/>
        <w:rPr>
          <w:rFonts w:ascii="仿宋" w:eastAsia="仿宋" w:hAnsi="仿宋" w:cs="仿宋"/>
          <w:color w:val="000000"/>
          <w:sz w:val="25"/>
          <w:szCs w:val="25"/>
        </w:rPr>
      </w:pPr>
    </w:p>
    <w:p w:rsidR="004E75EA" w:rsidRDefault="00EF6AA1">
      <w:pPr>
        <w:spacing w:line="500" w:lineRule="exact"/>
        <w:ind w:firstLineChars="200" w:firstLine="500"/>
        <w:rPr>
          <w:rFonts w:ascii="仿宋" w:eastAsia="仿宋" w:hAnsi="仿宋" w:cs="仿宋"/>
          <w:color w:val="000000"/>
          <w:sz w:val="25"/>
          <w:szCs w:val="25"/>
        </w:rPr>
      </w:pPr>
      <w:r>
        <w:rPr>
          <w:rFonts w:ascii="仿宋" w:eastAsia="仿宋" w:hAnsi="仿宋" w:cs="仿宋" w:hint="eastAsia"/>
          <w:color w:val="000000"/>
          <w:sz w:val="25"/>
          <w:szCs w:val="25"/>
        </w:rPr>
        <w:t>联系电话：</w:t>
      </w:r>
    </w:p>
    <w:p w:rsidR="004E75EA" w:rsidRDefault="004E75EA">
      <w:pPr>
        <w:spacing w:line="440" w:lineRule="exact"/>
        <w:rPr>
          <w:rFonts w:ascii="仿宋_GB2312" w:eastAsia="仿宋_GB2312" w:hAnsi="仿宋_GB2312" w:cs="仿宋_GB2312"/>
          <w:color w:val="000000"/>
          <w:sz w:val="24"/>
        </w:rPr>
      </w:pPr>
    </w:p>
    <w:p w:rsidR="004E75EA" w:rsidRDefault="00EF6AA1">
      <w:pPr>
        <w:spacing w:line="500" w:lineRule="exact"/>
        <w:ind w:firstLineChars="200" w:firstLine="500"/>
        <w:rPr>
          <w:rFonts w:ascii="仿宋" w:eastAsia="仿宋" w:hAnsi="仿宋" w:cs="仿宋"/>
          <w:color w:val="000000"/>
          <w:sz w:val="25"/>
          <w:szCs w:val="25"/>
        </w:rPr>
      </w:pPr>
      <w:r>
        <w:rPr>
          <w:rFonts w:ascii="仿宋" w:eastAsia="仿宋" w:hAnsi="仿宋" w:cs="仿宋" w:hint="eastAsia"/>
          <w:color w:val="000000"/>
          <w:sz w:val="25"/>
          <w:szCs w:val="25"/>
        </w:rPr>
        <w:t>法定代表人（签字或盖章）：</w:t>
      </w:r>
    </w:p>
    <w:p w:rsidR="004E75EA" w:rsidRDefault="004E75EA">
      <w:pPr>
        <w:spacing w:line="500" w:lineRule="exact"/>
        <w:ind w:firstLineChars="200" w:firstLine="500"/>
        <w:rPr>
          <w:rFonts w:ascii="仿宋" w:eastAsia="仿宋" w:hAnsi="仿宋" w:cs="仿宋"/>
          <w:color w:val="000000"/>
          <w:sz w:val="25"/>
          <w:szCs w:val="25"/>
        </w:rPr>
      </w:pPr>
    </w:p>
    <w:p w:rsidR="004E75EA" w:rsidRDefault="00EF6AA1">
      <w:pPr>
        <w:spacing w:line="500" w:lineRule="exact"/>
        <w:ind w:firstLineChars="200" w:firstLine="500"/>
        <w:rPr>
          <w:rFonts w:ascii="仿宋" w:eastAsia="仿宋" w:hAnsi="仿宋" w:cs="仿宋"/>
          <w:color w:val="000000"/>
          <w:sz w:val="25"/>
          <w:szCs w:val="25"/>
        </w:rPr>
      </w:pPr>
      <w:r>
        <w:rPr>
          <w:rFonts w:ascii="仿宋" w:eastAsia="仿宋" w:hAnsi="仿宋" w:cs="仿宋" w:hint="eastAsia"/>
          <w:color w:val="000000"/>
          <w:sz w:val="25"/>
          <w:szCs w:val="25"/>
        </w:rPr>
        <w:t>报价单位（盖章）：</w:t>
      </w:r>
    </w:p>
    <w:p w:rsidR="004E75EA" w:rsidRDefault="004E75EA">
      <w:pPr>
        <w:spacing w:line="500" w:lineRule="exact"/>
        <w:ind w:firstLineChars="200" w:firstLine="500"/>
        <w:rPr>
          <w:rFonts w:ascii="仿宋" w:eastAsia="仿宋" w:hAnsi="仿宋" w:cs="仿宋"/>
          <w:color w:val="000000"/>
          <w:sz w:val="25"/>
          <w:szCs w:val="25"/>
        </w:rPr>
      </w:pPr>
    </w:p>
    <w:p w:rsidR="004E75EA" w:rsidRDefault="004E75EA">
      <w:pPr>
        <w:spacing w:line="500" w:lineRule="exact"/>
        <w:ind w:firstLineChars="200" w:firstLine="500"/>
        <w:rPr>
          <w:rFonts w:ascii="仿宋" w:eastAsia="仿宋" w:hAnsi="仿宋" w:cs="仿宋"/>
          <w:color w:val="000000"/>
          <w:sz w:val="25"/>
          <w:szCs w:val="25"/>
        </w:rPr>
      </w:pPr>
    </w:p>
    <w:p w:rsidR="004E75EA" w:rsidRDefault="00EF6AA1">
      <w:pPr>
        <w:spacing w:line="500" w:lineRule="exact"/>
        <w:ind w:firstLineChars="200" w:firstLine="500"/>
        <w:rPr>
          <w:rFonts w:ascii="仿宋" w:eastAsia="仿宋" w:hAnsi="仿宋" w:cs="仿宋"/>
          <w:color w:val="000000"/>
          <w:sz w:val="25"/>
          <w:szCs w:val="25"/>
        </w:rPr>
      </w:pPr>
      <w:r>
        <w:rPr>
          <w:rFonts w:ascii="仿宋" w:eastAsia="仿宋" w:hAnsi="仿宋" w:cs="仿宋" w:hint="eastAsia"/>
          <w:color w:val="000000"/>
          <w:sz w:val="25"/>
          <w:szCs w:val="25"/>
        </w:rPr>
        <w:t>年  月   日</w:t>
      </w:r>
    </w:p>
    <w:p w:rsidR="004E75EA" w:rsidRDefault="00EF6AA1">
      <w:pPr>
        <w:widowControl/>
        <w:shd w:val="clear" w:color="auto" w:fill="FFFFFF"/>
        <w:snapToGrid w:val="0"/>
        <w:spacing w:line="440" w:lineRule="exact"/>
        <w:jc w:val="left"/>
        <w:rPr>
          <w:rFonts w:ascii="宋体" w:cs="宋体"/>
          <w:kern w:val="0"/>
          <w:sz w:val="24"/>
        </w:rPr>
      </w:pPr>
      <w:r>
        <w:rPr>
          <w:rFonts w:ascii="仿宋_GB2312" w:eastAsia="仿宋_GB2312" w:hAnsi="仿宋_GB2312" w:cs="仿宋_GB2312" w:hint="eastAsia"/>
          <w:b/>
          <w:kern w:val="0"/>
          <w:sz w:val="24"/>
        </w:rPr>
        <w:br w:type="page"/>
      </w:r>
      <w:r>
        <w:rPr>
          <w:rFonts w:ascii="宋体" w:hAnsi="宋体" w:cs="宋体" w:hint="eastAsia"/>
          <w:b/>
          <w:kern w:val="0"/>
          <w:sz w:val="28"/>
        </w:rPr>
        <w:lastRenderedPageBreak/>
        <w:t>附件三</w:t>
      </w:r>
      <w:r>
        <w:rPr>
          <w:rFonts w:ascii="宋体" w:hAnsi="宋体" w:cs="宋体"/>
          <w:b/>
          <w:kern w:val="0"/>
          <w:sz w:val="28"/>
        </w:rPr>
        <w:t>:</w:t>
      </w:r>
    </w:p>
    <w:p w:rsidR="004E75EA" w:rsidRDefault="00EF6AA1">
      <w:pPr>
        <w:snapToGrid w:val="0"/>
        <w:spacing w:line="240" w:lineRule="atLeast"/>
        <w:jc w:val="center"/>
        <w:rPr>
          <w:rFonts w:ascii="黑体" w:eastAsia="黑体"/>
          <w:b/>
          <w:sz w:val="48"/>
          <w:szCs w:val="48"/>
        </w:rPr>
      </w:pPr>
      <w:r>
        <w:rPr>
          <w:rFonts w:ascii="黑体" w:eastAsia="黑体" w:hint="eastAsia"/>
          <w:b/>
          <w:sz w:val="48"/>
          <w:szCs w:val="48"/>
        </w:rPr>
        <w:t>报</w:t>
      </w:r>
      <w:r>
        <w:rPr>
          <w:rFonts w:ascii="黑体" w:eastAsia="黑体"/>
          <w:b/>
          <w:sz w:val="48"/>
          <w:szCs w:val="48"/>
        </w:rPr>
        <w:t xml:space="preserve">   </w:t>
      </w:r>
      <w:r>
        <w:rPr>
          <w:rFonts w:ascii="黑体" w:eastAsia="黑体" w:hint="eastAsia"/>
          <w:b/>
          <w:sz w:val="48"/>
          <w:szCs w:val="48"/>
        </w:rPr>
        <w:t>价</w:t>
      </w:r>
      <w:r>
        <w:rPr>
          <w:rFonts w:ascii="黑体" w:eastAsia="黑体"/>
          <w:b/>
          <w:sz w:val="48"/>
          <w:szCs w:val="48"/>
        </w:rPr>
        <w:t xml:space="preserve">   </w:t>
      </w:r>
      <w:r>
        <w:rPr>
          <w:rFonts w:ascii="黑体" w:eastAsia="黑体" w:hint="eastAsia"/>
          <w:b/>
          <w:sz w:val="48"/>
          <w:szCs w:val="48"/>
        </w:rPr>
        <w:t>函</w:t>
      </w:r>
    </w:p>
    <w:p w:rsidR="004E75EA" w:rsidRDefault="004E75EA">
      <w:pPr>
        <w:snapToGrid w:val="0"/>
        <w:spacing w:line="240" w:lineRule="atLeast"/>
        <w:jc w:val="center"/>
        <w:rPr>
          <w:rFonts w:ascii="黑体" w:eastAsia="黑体"/>
          <w:bCs/>
          <w:sz w:val="48"/>
          <w:szCs w:val="48"/>
        </w:rPr>
      </w:pPr>
    </w:p>
    <w:p w:rsidR="004E75EA" w:rsidRDefault="005C5CB5">
      <w:pPr>
        <w:spacing w:line="360" w:lineRule="auto"/>
        <w:rPr>
          <w:rFonts w:eastAsia="仿宋_GB2312"/>
          <w:bCs/>
          <w:sz w:val="25"/>
          <w:szCs w:val="25"/>
        </w:rPr>
      </w:pPr>
      <w:r>
        <w:rPr>
          <w:rFonts w:eastAsia="仿宋_GB2312" w:hint="eastAsia"/>
          <w:bCs/>
          <w:sz w:val="25"/>
          <w:szCs w:val="25"/>
        </w:rPr>
        <w:t>南通工贸技师学院</w:t>
      </w:r>
      <w:r w:rsidR="00EF6AA1">
        <w:rPr>
          <w:rFonts w:eastAsia="仿宋_GB2312" w:hint="eastAsia"/>
          <w:bCs/>
          <w:sz w:val="25"/>
          <w:szCs w:val="25"/>
        </w:rPr>
        <w:t>：</w:t>
      </w:r>
    </w:p>
    <w:p w:rsidR="004E75EA" w:rsidRDefault="00EF6AA1">
      <w:pPr>
        <w:spacing w:line="360" w:lineRule="auto"/>
        <w:ind w:firstLine="480"/>
        <w:rPr>
          <w:rFonts w:eastAsia="仿宋_GB2312"/>
          <w:sz w:val="25"/>
          <w:szCs w:val="25"/>
        </w:rPr>
      </w:pPr>
      <w:r>
        <w:rPr>
          <w:rFonts w:eastAsia="仿宋_GB2312" w:hint="eastAsia"/>
          <w:sz w:val="25"/>
          <w:szCs w:val="25"/>
        </w:rPr>
        <w:t>根据已收到的</w:t>
      </w:r>
      <w:r w:rsidR="005C5CB5">
        <w:rPr>
          <w:rFonts w:eastAsia="仿宋_GB2312" w:hint="eastAsia"/>
          <w:sz w:val="25"/>
          <w:szCs w:val="25"/>
          <w:u w:val="single"/>
        </w:rPr>
        <w:t>南通工贸技师学院钢结构大棚拆除</w:t>
      </w:r>
      <w:r>
        <w:rPr>
          <w:rFonts w:eastAsia="仿宋_GB2312" w:hint="eastAsia"/>
          <w:sz w:val="25"/>
          <w:szCs w:val="25"/>
          <w:u w:val="single"/>
        </w:rPr>
        <w:t>项目</w:t>
      </w:r>
      <w:r>
        <w:rPr>
          <w:rFonts w:eastAsia="仿宋_GB2312" w:hint="eastAsia"/>
          <w:sz w:val="25"/>
          <w:szCs w:val="25"/>
        </w:rPr>
        <w:t>的询价公告，我单位将遵照《中华人民共和国招标投标法》等有关规定并根据询价公告的规定，经考察现场和研究询价公告后，愿以总价</w:t>
      </w:r>
      <w:r>
        <w:rPr>
          <w:rFonts w:eastAsia="仿宋_GB2312" w:hint="eastAsia"/>
          <w:sz w:val="25"/>
          <w:szCs w:val="25"/>
          <w:u w:val="single"/>
        </w:rPr>
        <w:t xml:space="preserve">       </w:t>
      </w:r>
      <w:r>
        <w:rPr>
          <w:rFonts w:eastAsia="仿宋_GB2312" w:hint="eastAsia"/>
          <w:sz w:val="25"/>
          <w:szCs w:val="25"/>
        </w:rPr>
        <w:t>（人民币大写）向采购人支付残值费用，并按询价公告的要求承包本次招标范围内的全部工程。投标报价中已扣除在拆除过程中发生的人工费、材料费、机械费、运输费、各种可能发生的罚没款、施工用水电接至施工现场的费用和施工用水电费、利润、现场安全文明施工措施费、扬尘污染防治增加费、施工安全风险费和有关</w:t>
      </w:r>
      <w:proofErr w:type="gramStart"/>
      <w:r>
        <w:rPr>
          <w:rFonts w:eastAsia="仿宋_GB2312" w:hint="eastAsia"/>
          <w:sz w:val="25"/>
          <w:szCs w:val="25"/>
        </w:rPr>
        <w:t>规</w:t>
      </w:r>
      <w:proofErr w:type="gramEnd"/>
      <w:r>
        <w:rPr>
          <w:rFonts w:eastAsia="仿宋_GB2312" w:hint="eastAsia"/>
          <w:sz w:val="25"/>
          <w:szCs w:val="25"/>
        </w:rPr>
        <w:t>费、税金、渣土、垃圾外运、树木迁移等各种费用。</w:t>
      </w:r>
    </w:p>
    <w:p w:rsidR="004E75EA" w:rsidRDefault="00EF6AA1">
      <w:pPr>
        <w:spacing w:line="360" w:lineRule="auto"/>
        <w:ind w:firstLine="480"/>
        <w:rPr>
          <w:rFonts w:eastAsia="仿宋_GB2312"/>
          <w:sz w:val="25"/>
          <w:szCs w:val="25"/>
        </w:rPr>
      </w:pPr>
      <w:r>
        <w:rPr>
          <w:rFonts w:eastAsia="仿宋_GB2312"/>
          <w:sz w:val="25"/>
          <w:szCs w:val="25"/>
        </w:rPr>
        <w:t>(</w:t>
      </w:r>
      <w:r>
        <w:rPr>
          <w:rFonts w:eastAsia="仿宋_GB2312" w:hint="eastAsia"/>
          <w:sz w:val="25"/>
          <w:szCs w:val="25"/>
        </w:rPr>
        <w:t>二</w:t>
      </w:r>
      <w:r>
        <w:rPr>
          <w:rFonts w:eastAsia="仿宋_GB2312"/>
          <w:sz w:val="25"/>
          <w:szCs w:val="25"/>
        </w:rPr>
        <w:t>)</w:t>
      </w:r>
      <w:r>
        <w:rPr>
          <w:rFonts w:eastAsia="仿宋_GB2312" w:hint="eastAsia"/>
          <w:sz w:val="25"/>
          <w:szCs w:val="25"/>
        </w:rPr>
        <w:t>我单位保证在收到采购人发出的书面开</w:t>
      </w:r>
      <w:proofErr w:type="gramStart"/>
      <w:r>
        <w:rPr>
          <w:rFonts w:eastAsia="仿宋_GB2312" w:hint="eastAsia"/>
          <w:sz w:val="25"/>
          <w:szCs w:val="25"/>
        </w:rPr>
        <w:t>工令</w:t>
      </w:r>
      <w:proofErr w:type="gramEnd"/>
      <w:r>
        <w:rPr>
          <w:rFonts w:eastAsia="仿宋_GB2312" w:hint="eastAsia"/>
          <w:sz w:val="25"/>
          <w:szCs w:val="25"/>
        </w:rPr>
        <w:t>后立即开工，在</w:t>
      </w:r>
      <w:r>
        <w:rPr>
          <w:rFonts w:eastAsia="仿宋_GB2312" w:hint="eastAsia"/>
          <w:sz w:val="25"/>
          <w:szCs w:val="25"/>
          <w:u w:val="single"/>
        </w:rPr>
        <w:t xml:space="preserve">    </w:t>
      </w:r>
      <w:proofErr w:type="gramStart"/>
      <w:r>
        <w:rPr>
          <w:rFonts w:eastAsia="仿宋_GB2312" w:hint="eastAsia"/>
          <w:sz w:val="25"/>
          <w:szCs w:val="25"/>
        </w:rPr>
        <w:t>日历天</w:t>
      </w:r>
      <w:proofErr w:type="gramEnd"/>
      <w:r>
        <w:rPr>
          <w:rFonts w:eastAsia="仿宋_GB2312" w:hint="eastAsia"/>
          <w:sz w:val="25"/>
          <w:szCs w:val="25"/>
        </w:rPr>
        <w:t>内拆除建筑物（不含门卫、配电房）、构筑物（包括拆除原有建筑物和构筑物的基础、水泥井池基础、塔楼、烟囱等），场地平整到位，建筑垃圾、渣土外运完毕。</w:t>
      </w:r>
    </w:p>
    <w:p w:rsidR="004E75EA" w:rsidRDefault="00EF6AA1" w:rsidP="005C5CB5">
      <w:pPr>
        <w:pStyle w:val="ac"/>
        <w:spacing w:line="360" w:lineRule="auto"/>
        <w:ind w:firstLineChars="200" w:firstLine="500"/>
        <w:rPr>
          <w:rFonts w:eastAsia="仿宋_GB2312"/>
          <w:sz w:val="25"/>
          <w:szCs w:val="25"/>
        </w:rPr>
      </w:pPr>
      <w:r>
        <w:rPr>
          <w:rFonts w:eastAsia="仿宋_GB2312" w:hint="eastAsia"/>
          <w:sz w:val="25"/>
          <w:szCs w:val="25"/>
        </w:rPr>
        <w:t>贵单位的询价公告、中标通知书和本投标文件将构成约束我们双方的合同。</w:t>
      </w:r>
    </w:p>
    <w:p w:rsidR="004E75EA" w:rsidRDefault="00EF6AA1">
      <w:pPr>
        <w:spacing w:line="500" w:lineRule="exact"/>
        <w:ind w:firstLineChars="200" w:firstLine="480"/>
        <w:rPr>
          <w:rFonts w:eastAsia="仿宋_GB2312"/>
          <w:color w:val="000000"/>
          <w:sz w:val="24"/>
        </w:rPr>
      </w:pPr>
      <w:r>
        <w:rPr>
          <w:rFonts w:eastAsia="仿宋_GB2312" w:hint="eastAsia"/>
          <w:color w:val="000000"/>
          <w:sz w:val="24"/>
        </w:rPr>
        <w:t>报价单位盖章：</w:t>
      </w:r>
    </w:p>
    <w:p w:rsidR="004E75EA" w:rsidRDefault="00EF6AA1">
      <w:pPr>
        <w:spacing w:line="500" w:lineRule="exact"/>
        <w:ind w:firstLineChars="200" w:firstLine="480"/>
        <w:rPr>
          <w:rFonts w:eastAsia="仿宋_GB2312"/>
          <w:color w:val="000000"/>
          <w:sz w:val="24"/>
        </w:rPr>
      </w:pPr>
      <w:r>
        <w:rPr>
          <w:rFonts w:eastAsia="仿宋_GB2312" w:hint="eastAsia"/>
          <w:color w:val="000000"/>
          <w:sz w:val="24"/>
        </w:rPr>
        <w:t>法人代表签字或盖章：</w:t>
      </w:r>
    </w:p>
    <w:p w:rsidR="004E75EA" w:rsidRDefault="00EF6AA1">
      <w:pPr>
        <w:spacing w:line="500" w:lineRule="exact"/>
        <w:ind w:firstLineChars="200" w:firstLine="480"/>
        <w:jc w:val="right"/>
        <w:rPr>
          <w:rFonts w:eastAsia="仿宋_GB2312"/>
          <w:color w:val="000000"/>
          <w:sz w:val="24"/>
        </w:rPr>
      </w:pPr>
      <w:r>
        <w:rPr>
          <w:rFonts w:eastAsia="仿宋_GB2312" w:hint="eastAsia"/>
          <w:color w:val="000000"/>
          <w:sz w:val="24"/>
        </w:rPr>
        <w:t>年</w:t>
      </w:r>
      <w:r>
        <w:rPr>
          <w:rFonts w:eastAsia="仿宋_GB2312" w:hint="eastAsia"/>
          <w:color w:val="000000"/>
          <w:sz w:val="24"/>
        </w:rPr>
        <w:t xml:space="preserve">   </w:t>
      </w:r>
      <w:r>
        <w:rPr>
          <w:rFonts w:eastAsia="仿宋_GB2312" w:hint="eastAsia"/>
          <w:color w:val="000000"/>
          <w:sz w:val="24"/>
        </w:rPr>
        <w:t>月</w:t>
      </w:r>
      <w:r>
        <w:rPr>
          <w:rFonts w:eastAsia="仿宋_GB2312" w:hint="eastAsia"/>
          <w:color w:val="000000"/>
          <w:sz w:val="24"/>
        </w:rPr>
        <w:t xml:space="preserve">   </w:t>
      </w:r>
      <w:r>
        <w:rPr>
          <w:rFonts w:eastAsia="仿宋_GB2312" w:hint="eastAsia"/>
          <w:color w:val="000000"/>
          <w:sz w:val="24"/>
        </w:rPr>
        <w:t>日</w:t>
      </w:r>
    </w:p>
    <w:p w:rsidR="004E75EA" w:rsidRDefault="004E75EA">
      <w:pPr>
        <w:spacing w:line="360" w:lineRule="auto"/>
        <w:jc w:val="left"/>
        <w:rPr>
          <w:rFonts w:ascii="宋体" w:hAnsi="宋体" w:cs="宋体"/>
          <w:sz w:val="25"/>
          <w:szCs w:val="25"/>
        </w:rPr>
      </w:pPr>
    </w:p>
    <w:p w:rsidR="004E75EA" w:rsidRDefault="004E75EA">
      <w:pPr>
        <w:spacing w:line="520" w:lineRule="exact"/>
        <w:rPr>
          <w:rFonts w:ascii="宋体" w:hAnsi="宋体" w:cs="宋体"/>
          <w:b/>
          <w:kern w:val="0"/>
          <w:sz w:val="28"/>
        </w:rPr>
      </w:pPr>
    </w:p>
    <w:p w:rsidR="004E75EA" w:rsidRDefault="004E75EA">
      <w:pPr>
        <w:spacing w:line="520" w:lineRule="exact"/>
        <w:rPr>
          <w:rFonts w:ascii="宋体" w:hAnsi="宋体" w:cs="宋体"/>
          <w:b/>
          <w:kern w:val="0"/>
          <w:sz w:val="28"/>
        </w:rPr>
      </w:pPr>
    </w:p>
    <w:p w:rsidR="005C5CB5" w:rsidRDefault="005C5CB5">
      <w:pPr>
        <w:spacing w:line="520" w:lineRule="exact"/>
        <w:rPr>
          <w:rFonts w:ascii="宋体" w:hAnsi="宋体" w:cs="宋体"/>
          <w:b/>
          <w:kern w:val="0"/>
          <w:sz w:val="28"/>
        </w:rPr>
      </w:pPr>
    </w:p>
    <w:p w:rsidR="005C5CB5" w:rsidRDefault="005C5CB5">
      <w:pPr>
        <w:spacing w:line="520" w:lineRule="exact"/>
        <w:rPr>
          <w:rFonts w:ascii="宋体" w:hAnsi="宋体" w:cs="宋体"/>
          <w:b/>
          <w:kern w:val="0"/>
          <w:sz w:val="28"/>
        </w:rPr>
      </w:pPr>
    </w:p>
    <w:p w:rsidR="005C5CB5" w:rsidRDefault="005C5CB5">
      <w:pPr>
        <w:spacing w:line="520" w:lineRule="exact"/>
        <w:rPr>
          <w:rFonts w:ascii="宋体" w:hAnsi="宋体" w:cs="宋体"/>
          <w:b/>
          <w:kern w:val="0"/>
          <w:sz w:val="28"/>
        </w:rPr>
      </w:pPr>
    </w:p>
    <w:p w:rsidR="004E75EA" w:rsidRDefault="00EF6AA1">
      <w:pPr>
        <w:spacing w:line="520" w:lineRule="exact"/>
        <w:rPr>
          <w:rFonts w:ascii="宋体" w:hAnsi="宋体" w:cs="宋体"/>
          <w:b/>
          <w:kern w:val="0"/>
          <w:sz w:val="28"/>
        </w:rPr>
      </w:pPr>
      <w:r>
        <w:rPr>
          <w:rFonts w:ascii="宋体" w:hAnsi="宋体" w:cs="宋体" w:hint="eastAsia"/>
          <w:b/>
          <w:kern w:val="0"/>
          <w:sz w:val="28"/>
        </w:rPr>
        <w:lastRenderedPageBreak/>
        <w:t>附件四</w:t>
      </w:r>
      <w:r>
        <w:rPr>
          <w:rFonts w:ascii="宋体" w:hAnsi="宋体" w:cs="宋体"/>
          <w:b/>
          <w:kern w:val="0"/>
          <w:sz w:val="28"/>
        </w:rPr>
        <w:t>:</w:t>
      </w:r>
    </w:p>
    <w:p w:rsidR="004E75EA" w:rsidRDefault="00EF6AA1">
      <w:pPr>
        <w:spacing w:line="640" w:lineRule="exact"/>
        <w:jc w:val="center"/>
        <w:rPr>
          <w:rFonts w:eastAsia="黑体"/>
          <w:sz w:val="32"/>
          <w:szCs w:val="32"/>
        </w:rPr>
      </w:pPr>
      <w:r>
        <w:rPr>
          <w:rFonts w:eastAsia="黑体" w:hint="eastAsia"/>
          <w:sz w:val="32"/>
          <w:szCs w:val="32"/>
        </w:rPr>
        <w:t>房屋拆除承包合同</w:t>
      </w:r>
    </w:p>
    <w:bookmarkEnd w:id="1"/>
    <w:p w:rsidR="004E75EA" w:rsidRDefault="00EF6AA1" w:rsidP="00967139">
      <w:pPr>
        <w:spacing w:beforeLines="100" w:before="312" w:line="440" w:lineRule="exact"/>
        <w:ind w:firstLine="460"/>
        <w:rPr>
          <w:rFonts w:ascii="宋体" w:hAnsi="宋体" w:cs="宋体"/>
          <w:sz w:val="24"/>
        </w:rPr>
      </w:pPr>
      <w:r>
        <w:rPr>
          <w:rFonts w:ascii="宋体" w:hAnsi="宋体" w:cs="宋体" w:hint="eastAsia"/>
          <w:sz w:val="24"/>
        </w:rPr>
        <w:t>发包人(全称)：</w:t>
      </w:r>
    </w:p>
    <w:p w:rsidR="004E75EA" w:rsidRDefault="00EF6AA1">
      <w:pPr>
        <w:spacing w:line="440" w:lineRule="exact"/>
        <w:ind w:firstLine="460"/>
        <w:rPr>
          <w:rFonts w:ascii="宋体" w:hAnsi="宋体" w:cs="宋体"/>
          <w:sz w:val="24"/>
          <w:u w:val="single"/>
        </w:rPr>
      </w:pPr>
      <w:r>
        <w:rPr>
          <w:rFonts w:ascii="宋体" w:hAnsi="宋体" w:cs="宋体" w:hint="eastAsia"/>
          <w:sz w:val="24"/>
        </w:rPr>
        <w:t>承包人(全称)：</w:t>
      </w:r>
    </w:p>
    <w:p w:rsidR="004E75EA" w:rsidRDefault="00EF6AA1">
      <w:pPr>
        <w:spacing w:line="440" w:lineRule="exact"/>
        <w:ind w:firstLine="460"/>
        <w:rPr>
          <w:rFonts w:ascii="宋体" w:hAnsi="宋体" w:cs="宋体"/>
          <w:sz w:val="24"/>
        </w:rPr>
      </w:pPr>
      <w:r>
        <w:rPr>
          <w:rFonts w:ascii="宋体" w:hAnsi="宋体" w:cs="宋体" w:hint="eastAsia"/>
          <w:sz w:val="24"/>
        </w:rPr>
        <w:t>依照《中华人民共和国合同法》、《中华人民共和国建筑法》及其他有关法律、行政法规，遵循平等、自愿、公平和诚实信用的原则，双方就</w:t>
      </w:r>
      <w:proofErr w:type="gramStart"/>
      <w:r>
        <w:rPr>
          <w:rFonts w:ascii="宋体" w:hAnsi="宋体" w:cs="宋体" w:hint="eastAsia"/>
          <w:sz w:val="24"/>
        </w:rPr>
        <w:t>本建设</w:t>
      </w:r>
      <w:proofErr w:type="gramEnd"/>
      <w:r>
        <w:rPr>
          <w:rFonts w:ascii="宋体" w:hAnsi="宋体" w:cs="宋体" w:hint="eastAsia"/>
          <w:sz w:val="24"/>
        </w:rPr>
        <w:t>工程施工事项协商一致，订立本合同。</w:t>
      </w:r>
    </w:p>
    <w:p w:rsidR="004E75EA" w:rsidRDefault="00EF6AA1">
      <w:pPr>
        <w:spacing w:line="440" w:lineRule="exact"/>
        <w:ind w:firstLine="460"/>
        <w:rPr>
          <w:rFonts w:ascii="宋体" w:hAnsi="宋体" w:cs="宋体"/>
          <w:b/>
          <w:bCs/>
          <w:sz w:val="24"/>
        </w:rPr>
      </w:pPr>
      <w:r>
        <w:rPr>
          <w:rFonts w:ascii="宋体" w:hAnsi="宋体" w:cs="宋体" w:hint="eastAsia"/>
          <w:b/>
          <w:bCs/>
          <w:sz w:val="24"/>
        </w:rPr>
        <w:t>1、工程概况</w:t>
      </w:r>
    </w:p>
    <w:p w:rsidR="004E75EA" w:rsidRDefault="00EF6AA1" w:rsidP="009B49DE">
      <w:pPr>
        <w:spacing w:line="440" w:lineRule="exact"/>
        <w:ind w:firstLineChars="192" w:firstLine="461"/>
        <w:rPr>
          <w:rFonts w:ascii="宋体" w:hAnsi="宋体" w:cs="宋体"/>
          <w:sz w:val="24"/>
          <w:u w:val="single"/>
        </w:rPr>
      </w:pPr>
      <w:r>
        <w:rPr>
          <w:rFonts w:ascii="宋体" w:hAnsi="宋体" w:cs="宋体" w:hint="eastAsia"/>
          <w:sz w:val="24"/>
        </w:rPr>
        <w:t>工程名称：</w:t>
      </w:r>
      <w:r w:rsidR="005C5CB5">
        <w:rPr>
          <w:rFonts w:ascii="宋体" w:hAnsi="宋体" w:cs="宋体" w:hint="eastAsia"/>
          <w:sz w:val="24"/>
          <w:u w:val="single"/>
        </w:rPr>
        <w:t>南通工贸技师学院钢结构大棚拆除</w:t>
      </w:r>
      <w:r>
        <w:rPr>
          <w:rFonts w:ascii="宋体" w:hAnsi="宋体" w:cs="宋体" w:hint="eastAsia"/>
          <w:sz w:val="24"/>
          <w:u w:val="single"/>
        </w:rPr>
        <w:t>项目</w:t>
      </w:r>
    </w:p>
    <w:p w:rsidR="004E75EA" w:rsidRDefault="00EF6AA1">
      <w:pPr>
        <w:spacing w:line="440" w:lineRule="exact"/>
        <w:ind w:firstLine="460"/>
        <w:rPr>
          <w:rFonts w:ascii="宋体" w:hAnsi="宋体" w:cs="宋体"/>
          <w:sz w:val="24"/>
          <w:u w:val="single"/>
        </w:rPr>
      </w:pPr>
      <w:r>
        <w:rPr>
          <w:rFonts w:ascii="宋体" w:hAnsi="宋体" w:cs="宋体" w:hint="eastAsia"/>
          <w:sz w:val="24"/>
        </w:rPr>
        <w:t>工程地点：</w:t>
      </w:r>
      <w:r>
        <w:rPr>
          <w:rFonts w:ascii="宋体" w:hAnsi="宋体" w:cs="宋体" w:hint="eastAsia"/>
          <w:sz w:val="24"/>
          <w:u w:val="single"/>
        </w:rPr>
        <w:t xml:space="preserve">                </w:t>
      </w:r>
    </w:p>
    <w:p w:rsidR="004E75EA" w:rsidRDefault="00EF6AA1">
      <w:pPr>
        <w:ind w:firstLineChars="200" w:firstLine="480"/>
        <w:rPr>
          <w:rFonts w:ascii="宋体" w:hAnsi="宋体" w:cs="宋体"/>
          <w:sz w:val="24"/>
          <w:u w:val="single"/>
        </w:rPr>
      </w:pPr>
      <w:r>
        <w:rPr>
          <w:rFonts w:ascii="宋体" w:hAnsi="宋体" w:cs="宋体" w:hint="eastAsia"/>
          <w:sz w:val="24"/>
        </w:rPr>
        <w:t>拆除标准：</w:t>
      </w:r>
      <w:r>
        <w:rPr>
          <w:rFonts w:ascii="宋体" w:hAnsi="宋体" w:cs="宋体" w:hint="eastAsia"/>
          <w:sz w:val="24"/>
          <w:u w:val="single"/>
        </w:rPr>
        <w:t>建筑物、构筑物（包括拆除原有建筑物和构筑物的基础、水泥井池基础、塔楼、烟囱等），场地平整到位，建筑垃圾、渣土外运完毕。</w:t>
      </w:r>
    </w:p>
    <w:p w:rsidR="004E75EA" w:rsidRDefault="00EF6AA1">
      <w:pPr>
        <w:spacing w:line="440" w:lineRule="exact"/>
        <w:ind w:firstLine="460"/>
        <w:rPr>
          <w:rFonts w:ascii="宋体" w:hAnsi="宋体" w:cs="宋体"/>
          <w:b/>
          <w:bCs/>
          <w:sz w:val="24"/>
        </w:rPr>
      </w:pPr>
      <w:r>
        <w:rPr>
          <w:rFonts w:ascii="宋体" w:hAnsi="宋体" w:cs="宋体" w:hint="eastAsia"/>
          <w:b/>
          <w:bCs/>
          <w:sz w:val="24"/>
        </w:rPr>
        <w:t>2、工程承包范围</w:t>
      </w:r>
    </w:p>
    <w:p w:rsidR="004E75EA" w:rsidRDefault="00EF6AA1">
      <w:pPr>
        <w:ind w:firstLineChars="200" w:firstLine="480"/>
        <w:rPr>
          <w:rFonts w:ascii="宋体" w:hAnsi="宋体" w:cs="宋体"/>
          <w:sz w:val="24"/>
          <w:u w:val="single"/>
        </w:rPr>
      </w:pPr>
      <w:r>
        <w:rPr>
          <w:rFonts w:ascii="宋体" w:hAnsi="宋体" w:cs="宋体" w:hint="eastAsia"/>
          <w:sz w:val="24"/>
        </w:rPr>
        <w:t>承包范围：</w:t>
      </w:r>
      <w:r w:rsidR="005C5CB5">
        <w:rPr>
          <w:rFonts w:ascii="宋体" w:hAnsi="宋体" w:cs="宋体" w:hint="eastAsia"/>
          <w:sz w:val="24"/>
          <w:u w:val="single"/>
        </w:rPr>
        <w:t>建筑物</w:t>
      </w:r>
      <w:r>
        <w:rPr>
          <w:rFonts w:ascii="宋体" w:hAnsi="宋体" w:cs="宋体" w:hint="eastAsia"/>
          <w:sz w:val="24"/>
          <w:u w:val="single"/>
        </w:rPr>
        <w:t>、构筑物（包括拆除原有建筑物和构筑物的基础、水泥井池基础、塔楼、烟囱等），场地平整到位，建筑垃圾、渣土外运完毕。</w:t>
      </w:r>
    </w:p>
    <w:p w:rsidR="004E75EA" w:rsidRDefault="00EF6AA1">
      <w:pPr>
        <w:spacing w:line="440" w:lineRule="exact"/>
        <w:ind w:firstLine="460"/>
        <w:rPr>
          <w:rFonts w:ascii="宋体" w:hAnsi="宋体" w:cs="宋体"/>
          <w:b/>
          <w:bCs/>
          <w:sz w:val="24"/>
        </w:rPr>
      </w:pPr>
      <w:r>
        <w:rPr>
          <w:rFonts w:ascii="宋体" w:hAnsi="宋体" w:cs="宋体" w:hint="eastAsia"/>
          <w:b/>
          <w:bCs/>
          <w:sz w:val="24"/>
        </w:rPr>
        <w:t>3、拆除期限</w:t>
      </w:r>
    </w:p>
    <w:p w:rsidR="004E75EA" w:rsidRDefault="00EF6AA1">
      <w:pPr>
        <w:spacing w:line="440" w:lineRule="exact"/>
        <w:ind w:firstLine="460"/>
        <w:rPr>
          <w:rFonts w:ascii="宋体" w:hAnsi="宋体"/>
          <w:sz w:val="24"/>
        </w:rPr>
      </w:pPr>
      <w:r>
        <w:rPr>
          <w:rFonts w:ascii="宋体" w:hAnsi="宋体" w:cs="宋体" w:hint="eastAsia"/>
          <w:sz w:val="24"/>
        </w:rPr>
        <w:t>工期要求：</w:t>
      </w:r>
      <w:r w:rsidR="005C5CB5">
        <w:rPr>
          <w:rFonts w:ascii="宋体" w:hAnsi="宋体" w:cs="宋体" w:hint="eastAsia"/>
          <w:sz w:val="24"/>
          <w:u w:val="single"/>
        </w:rPr>
        <w:t>7</w:t>
      </w:r>
      <w:r>
        <w:rPr>
          <w:rFonts w:ascii="宋体" w:hAnsi="宋体" w:cs="宋体" w:hint="eastAsia"/>
          <w:sz w:val="24"/>
          <w:u w:val="single"/>
        </w:rPr>
        <w:t>天</w:t>
      </w:r>
      <w:r>
        <w:rPr>
          <w:rFonts w:ascii="宋体" w:hAnsi="宋体" w:hint="eastAsia"/>
          <w:sz w:val="24"/>
        </w:rPr>
        <w:t>，计划拆除时间：</w:t>
      </w:r>
      <w:r>
        <w:rPr>
          <w:rFonts w:ascii="宋体" w:hAnsi="宋体" w:cs="宋体" w:hint="eastAsia"/>
          <w:color w:val="2F2F2F"/>
          <w:sz w:val="24"/>
          <w:shd w:val="clear" w:color="auto" w:fill="FFFFFF"/>
        </w:rPr>
        <w:t>2021年2月</w:t>
      </w:r>
      <w:r w:rsidR="005C5CB5">
        <w:rPr>
          <w:rFonts w:ascii="宋体" w:hAnsi="宋体" w:cs="宋体" w:hint="eastAsia"/>
          <w:color w:val="2F2F2F"/>
          <w:sz w:val="24"/>
          <w:shd w:val="clear" w:color="auto" w:fill="FFFFFF"/>
        </w:rPr>
        <w:t>中旬</w:t>
      </w:r>
      <w:r>
        <w:rPr>
          <w:rFonts w:ascii="宋体" w:hAnsi="宋体" w:hint="eastAsia"/>
          <w:sz w:val="24"/>
        </w:rPr>
        <w:t>（具体时间根据</w:t>
      </w:r>
      <w:r w:rsidR="005C5CB5">
        <w:rPr>
          <w:rFonts w:ascii="宋体" w:hAnsi="宋体" w:hint="eastAsia"/>
          <w:sz w:val="24"/>
        </w:rPr>
        <w:t>学院</w:t>
      </w:r>
      <w:r>
        <w:rPr>
          <w:rFonts w:ascii="宋体" w:hAnsi="宋体" w:hint="eastAsia"/>
          <w:sz w:val="24"/>
        </w:rPr>
        <w:t>要求，逐项推进拆除工期。）</w:t>
      </w:r>
    </w:p>
    <w:p w:rsidR="004E75EA" w:rsidRDefault="00EF6AA1">
      <w:pPr>
        <w:spacing w:line="440" w:lineRule="exact"/>
        <w:ind w:firstLine="460"/>
        <w:rPr>
          <w:rFonts w:ascii="宋体" w:hAnsi="宋体" w:cs="宋体"/>
          <w:b/>
          <w:bCs/>
          <w:sz w:val="24"/>
        </w:rPr>
      </w:pPr>
      <w:r>
        <w:rPr>
          <w:rFonts w:ascii="宋体" w:hAnsi="宋体" w:cs="宋体" w:hint="eastAsia"/>
          <w:b/>
          <w:bCs/>
          <w:sz w:val="24"/>
        </w:rPr>
        <w:t>4、质量标准</w:t>
      </w:r>
    </w:p>
    <w:p w:rsidR="004E75EA" w:rsidRDefault="00EF6AA1">
      <w:pPr>
        <w:spacing w:line="440" w:lineRule="exact"/>
        <w:ind w:firstLine="460"/>
        <w:rPr>
          <w:rFonts w:ascii="宋体" w:hAnsi="宋体"/>
          <w:sz w:val="24"/>
        </w:rPr>
      </w:pPr>
      <w:r>
        <w:rPr>
          <w:rFonts w:ascii="宋体" w:hAnsi="宋体" w:hint="eastAsia"/>
          <w:sz w:val="24"/>
        </w:rPr>
        <w:t>工程质量标准：合格，满足新建建筑物要求。</w:t>
      </w:r>
    </w:p>
    <w:p w:rsidR="004E75EA" w:rsidRDefault="00EF6AA1">
      <w:pPr>
        <w:spacing w:line="440" w:lineRule="exact"/>
        <w:ind w:firstLine="460"/>
        <w:rPr>
          <w:rFonts w:ascii="宋体" w:hAnsi="宋体" w:cs="宋体"/>
          <w:b/>
          <w:bCs/>
          <w:sz w:val="24"/>
        </w:rPr>
      </w:pPr>
      <w:r>
        <w:rPr>
          <w:rFonts w:ascii="宋体" w:hAnsi="宋体" w:cs="宋体" w:hint="eastAsia"/>
          <w:b/>
          <w:bCs/>
          <w:sz w:val="24"/>
        </w:rPr>
        <w:t>5、合同价款</w:t>
      </w:r>
    </w:p>
    <w:p w:rsidR="004E75EA" w:rsidRDefault="00EF6AA1">
      <w:pPr>
        <w:spacing w:line="440" w:lineRule="exact"/>
        <w:ind w:firstLine="460"/>
        <w:rPr>
          <w:rFonts w:ascii="宋体" w:hAnsi="宋体" w:cs="宋体"/>
          <w:b/>
          <w:bCs/>
          <w:sz w:val="24"/>
          <w:u w:val="single"/>
        </w:rPr>
      </w:pPr>
      <w:r>
        <w:rPr>
          <w:rFonts w:ascii="宋体" w:hAnsi="宋体" w:cs="宋体" w:hint="eastAsia"/>
          <w:sz w:val="24"/>
        </w:rPr>
        <w:t>金额(大写)：</w:t>
      </w:r>
      <w:r w:rsidR="005C5CB5">
        <w:rPr>
          <w:rFonts w:ascii="宋体" w:hAnsi="宋体" w:cs="宋体" w:hint="eastAsia"/>
          <w:sz w:val="24"/>
        </w:rPr>
        <w:t xml:space="preserve">         </w:t>
      </w:r>
      <w:r>
        <w:rPr>
          <w:rFonts w:ascii="宋体" w:hAnsi="宋体" w:cs="宋体" w:hint="eastAsia"/>
          <w:sz w:val="24"/>
        </w:rPr>
        <w:t xml:space="preserve">   （小写）：   （元）</w:t>
      </w:r>
    </w:p>
    <w:p w:rsidR="004E75EA" w:rsidRDefault="00EF6AA1">
      <w:pPr>
        <w:spacing w:line="440" w:lineRule="exact"/>
        <w:ind w:firstLineChars="200" w:firstLine="482"/>
        <w:rPr>
          <w:rFonts w:ascii="宋体" w:hAnsi="宋体" w:cs="宋体"/>
          <w:b/>
          <w:bCs/>
          <w:sz w:val="24"/>
        </w:rPr>
      </w:pPr>
      <w:r>
        <w:rPr>
          <w:rFonts w:ascii="宋体" w:hAnsi="宋体" w:cs="宋体" w:hint="eastAsia"/>
          <w:b/>
          <w:bCs/>
          <w:sz w:val="24"/>
        </w:rPr>
        <w:t>6、组成合同的文件</w:t>
      </w:r>
    </w:p>
    <w:p w:rsidR="004E75EA" w:rsidRDefault="00EF6AA1">
      <w:pPr>
        <w:spacing w:line="440" w:lineRule="exact"/>
        <w:ind w:firstLine="460"/>
        <w:rPr>
          <w:rFonts w:ascii="宋体" w:hAnsi="宋体" w:cs="宋体"/>
          <w:sz w:val="24"/>
        </w:rPr>
      </w:pPr>
      <w:r>
        <w:rPr>
          <w:rFonts w:ascii="宋体" w:hAnsi="宋体" w:cs="宋体" w:hint="eastAsia"/>
          <w:sz w:val="24"/>
        </w:rPr>
        <w:t>组成本合同的文件包括：</w:t>
      </w:r>
    </w:p>
    <w:p w:rsidR="004E75EA" w:rsidRDefault="00EF6AA1">
      <w:pPr>
        <w:numPr>
          <w:ilvl w:val="0"/>
          <w:numId w:val="3"/>
        </w:numPr>
        <w:tabs>
          <w:tab w:val="left" w:pos="1180"/>
        </w:tabs>
        <w:spacing w:line="440" w:lineRule="exact"/>
        <w:rPr>
          <w:rFonts w:ascii="宋体" w:hAnsi="宋体" w:cs="宋体"/>
          <w:sz w:val="24"/>
        </w:rPr>
      </w:pPr>
      <w:r>
        <w:rPr>
          <w:rFonts w:ascii="宋体" w:hAnsi="宋体" w:cs="宋体" w:hint="eastAsia"/>
          <w:sz w:val="24"/>
        </w:rPr>
        <w:t>本合同；</w:t>
      </w:r>
    </w:p>
    <w:p w:rsidR="004E75EA" w:rsidRDefault="00EF6AA1">
      <w:pPr>
        <w:numPr>
          <w:ilvl w:val="0"/>
          <w:numId w:val="3"/>
        </w:numPr>
        <w:tabs>
          <w:tab w:val="left" w:pos="1180"/>
        </w:tabs>
        <w:spacing w:line="440" w:lineRule="exact"/>
        <w:rPr>
          <w:rFonts w:ascii="宋体" w:hAnsi="宋体" w:cs="宋体"/>
          <w:sz w:val="24"/>
        </w:rPr>
      </w:pPr>
      <w:r>
        <w:rPr>
          <w:rFonts w:ascii="宋体" w:hAnsi="宋体" w:cs="宋体" w:hint="eastAsia"/>
          <w:sz w:val="24"/>
        </w:rPr>
        <w:t>询价公告（含补充通知）；</w:t>
      </w:r>
    </w:p>
    <w:p w:rsidR="004E75EA" w:rsidRDefault="00EF6AA1">
      <w:pPr>
        <w:spacing w:line="440" w:lineRule="exact"/>
        <w:ind w:firstLine="460"/>
        <w:rPr>
          <w:rFonts w:ascii="宋体" w:hAnsi="宋体" w:cs="宋体"/>
          <w:sz w:val="24"/>
        </w:rPr>
      </w:pPr>
      <w:r>
        <w:rPr>
          <w:rFonts w:ascii="宋体" w:hAnsi="宋体" w:cs="宋体" w:hint="eastAsia"/>
          <w:sz w:val="24"/>
        </w:rPr>
        <w:t>（3）投标文件及其附件。</w:t>
      </w:r>
    </w:p>
    <w:p w:rsidR="004E75EA" w:rsidRDefault="00EF6AA1">
      <w:pPr>
        <w:spacing w:line="440" w:lineRule="exact"/>
        <w:ind w:firstLine="460"/>
        <w:rPr>
          <w:rFonts w:ascii="宋体" w:hAnsi="宋体" w:cs="宋体"/>
          <w:b/>
          <w:bCs/>
          <w:sz w:val="24"/>
        </w:rPr>
      </w:pPr>
      <w:r>
        <w:rPr>
          <w:rFonts w:ascii="宋体" w:hAnsi="宋体" w:cs="宋体" w:hint="eastAsia"/>
          <w:b/>
          <w:bCs/>
          <w:sz w:val="24"/>
        </w:rPr>
        <w:t>7、适用法律和法规</w:t>
      </w:r>
    </w:p>
    <w:p w:rsidR="004E75EA" w:rsidRDefault="00EF6AA1">
      <w:pPr>
        <w:spacing w:line="440" w:lineRule="exact"/>
        <w:ind w:firstLine="460"/>
        <w:rPr>
          <w:rFonts w:ascii="宋体" w:hAnsi="宋体" w:cs="宋体"/>
          <w:sz w:val="24"/>
          <w:u w:val="single"/>
        </w:rPr>
      </w:pPr>
      <w:r>
        <w:rPr>
          <w:rFonts w:ascii="宋体" w:hAnsi="宋体" w:cs="宋体" w:hint="eastAsia"/>
          <w:sz w:val="24"/>
        </w:rPr>
        <w:t>本工程适用的法律、法规：</w:t>
      </w:r>
      <w:r>
        <w:rPr>
          <w:rFonts w:ascii="宋体" w:hAnsi="宋体" w:cs="宋体" w:hint="eastAsia"/>
          <w:sz w:val="24"/>
          <w:u w:val="single"/>
        </w:rPr>
        <w:t xml:space="preserve"> 《中华人民共和国建筑法》、《中华人民共和国合同法》、《中华人民共和国招标投标法》、《建设工程质量管理条例》（国务院第279号令）、《建设工程安全生产管理条例》（国务院第393号令）、《建筑拆除工程安全技术规范》（JGJ147-2004）。</w:t>
      </w:r>
    </w:p>
    <w:p w:rsidR="004E75EA" w:rsidRDefault="005C5CB5">
      <w:pPr>
        <w:spacing w:line="440" w:lineRule="exact"/>
        <w:ind w:firstLine="460"/>
        <w:rPr>
          <w:rFonts w:ascii="宋体" w:hAnsi="宋体" w:cs="宋体"/>
          <w:b/>
          <w:bCs/>
          <w:sz w:val="24"/>
        </w:rPr>
      </w:pPr>
      <w:r>
        <w:rPr>
          <w:rFonts w:ascii="宋体" w:hAnsi="宋体" w:cs="宋体" w:hint="eastAsia"/>
          <w:b/>
          <w:bCs/>
          <w:sz w:val="24"/>
        </w:rPr>
        <w:lastRenderedPageBreak/>
        <w:t>8</w:t>
      </w:r>
      <w:r w:rsidR="00EF6AA1">
        <w:rPr>
          <w:rFonts w:ascii="宋体" w:hAnsi="宋体" w:cs="宋体" w:hint="eastAsia"/>
          <w:b/>
          <w:bCs/>
          <w:sz w:val="24"/>
        </w:rPr>
        <w:t>、发包人工作</w:t>
      </w:r>
    </w:p>
    <w:p w:rsidR="004E75EA" w:rsidRDefault="00EF6AA1">
      <w:pPr>
        <w:spacing w:line="440" w:lineRule="exact"/>
        <w:ind w:firstLine="460"/>
        <w:rPr>
          <w:rFonts w:ascii="宋体" w:hAnsi="宋体" w:cs="宋体"/>
          <w:sz w:val="24"/>
        </w:rPr>
      </w:pPr>
      <w:r>
        <w:rPr>
          <w:rFonts w:ascii="宋体" w:hAnsi="宋体" w:cs="宋体" w:hint="eastAsia"/>
          <w:sz w:val="24"/>
        </w:rPr>
        <w:t>开工前施工场地与公共道路的通道已经开通。</w:t>
      </w:r>
    </w:p>
    <w:p w:rsidR="004E75EA" w:rsidRDefault="005C5CB5">
      <w:pPr>
        <w:spacing w:line="440" w:lineRule="exact"/>
        <w:ind w:firstLineChars="242" w:firstLine="583"/>
        <w:rPr>
          <w:rFonts w:ascii="宋体" w:hAnsi="宋体" w:cs="宋体"/>
          <w:b/>
          <w:bCs/>
          <w:sz w:val="24"/>
        </w:rPr>
      </w:pPr>
      <w:r>
        <w:rPr>
          <w:rFonts w:ascii="宋体" w:hAnsi="宋体" w:cs="宋体" w:hint="eastAsia"/>
          <w:b/>
          <w:bCs/>
          <w:sz w:val="24"/>
        </w:rPr>
        <w:t>9</w:t>
      </w:r>
      <w:r w:rsidR="00EF6AA1">
        <w:rPr>
          <w:rFonts w:ascii="宋体" w:hAnsi="宋体" w:cs="宋体" w:hint="eastAsia"/>
          <w:b/>
          <w:bCs/>
          <w:sz w:val="24"/>
        </w:rPr>
        <w:t>、承包人工作</w:t>
      </w:r>
    </w:p>
    <w:p w:rsidR="004E75EA" w:rsidRDefault="00EF6AA1" w:rsidP="009B49DE">
      <w:pPr>
        <w:spacing w:line="440" w:lineRule="exact"/>
        <w:ind w:firstLineChars="160" w:firstLine="385"/>
        <w:rPr>
          <w:rFonts w:ascii="宋体" w:hAnsi="宋体" w:cs="宋体"/>
          <w:b/>
          <w:bCs/>
          <w:sz w:val="24"/>
        </w:rPr>
      </w:pPr>
      <w:r>
        <w:rPr>
          <w:rFonts w:ascii="宋体" w:hAnsi="宋体" w:cs="宋体" w:hint="eastAsia"/>
          <w:b/>
          <w:bCs/>
          <w:sz w:val="24"/>
        </w:rPr>
        <w:t>(</w:t>
      </w:r>
      <w:proofErr w:type="gramStart"/>
      <w:r>
        <w:rPr>
          <w:rFonts w:ascii="宋体" w:hAnsi="宋体" w:cs="宋体" w:hint="eastAsia"/>
          <w:b/>
          <w:bCs/>
          <w:sz w:val="24"/>
        </w:rPr>
        <w:t>一</w:t>
      </w:r>
      <w:proofErr w:type="gramEnd"/>
      <w:r>
        <w:rPr>
          <w:rFonts w:ascii="宋体" w:hAnsi="宋体" w:cs="宋体" w:hint="eastAsia"/>
          <w:b/>
          <w:bCs/>
          <w:sz w:val="24"/>
        </w:rPr>
        <w:t>)相关手续方面：</w:t>
      </w:r>
    </w:p>
    <w:p w:rsidR="004E75EA" w:rsidRDefault="00EF6AA1">
      <w:pPr>
        <w:spacing w:line="440" w:lineRule="exact"/>
        <w:ind w:firstLineChars="160" w:firstLine="384"/>
        <w:rPr>
          <w:rFonts w:ascii="宋体" w:hAnsi="宋体" w:cs="宋体"/>
          <w:sz w:val="24"/>
        </w:rPr>
      </w:pPr>
      <w:r>
        <w:rPr>
          <w:rFonts w:ascii="宋体" w:hAnsi="宋体" w:cs="宋体" w:hint="eastAsia"/>
          <w:sz w:val="24"/>
        </w:rPr>
        <w:t>承包人应在合同签订后</w:t>
      </w:r>
      <w:r>
        <w:rPr>
          <w:rFonts w:ascii="宋体" w:hAnsi="宋体" w:cs="宋体" w:hint="eastAsia"/>
          <w:b/>
          <w:bCs/>
          <w:sz w:val="24"/>
        </w:rPr>
        <w:t>二</w:t>
      </w:r>
      <w:r>
        <w:rPr>
          <w:rFonts w:ascii="宋体" w:hAnsi="宋体" w:cs="宋体" w:hint="eastAsia"/>
          <w:sz w:val="24"/>
        </w:rPr>
        <w:t>天内办理的有关施工场地交通、环卫环保和施工噪音管理等手续，其费用由承包人承担。</w:t>
      </w:r>
    </w:p>
    <w:p w:rsidR="004E75EA" w:rsidRDefault="00EF6AA1" w:rsidP="009B49DE">
      <w:pPr>
        <w:spacing w:line="440" w:lineRule="exact"/>
        <w:ind w:firstLineChars="160" w:firstLine="385"/>
        <w:rPr>
          <w:rFonts w:ascii="宋体" w:hAnsi="宋体" w:cs="宋体"/>
          <w:b/>
          <w:bCs/>
          <w:sz w:val="24"/>
        </w:rPr>
      </w:pPr>
      <w:r>
        <w:rPr>
          <w:rFonts w:ascii="宋体" w:hAnsi="宋体" w:cs="宋体" w:hint="eastAsia"/>
          <w:b/>
          <w:bCs/>
          <w:sz w:val="24"/>
        </w:rPr>
        <w:t>（二）安全施工方面：</w:t>
      </w:r>
    </w:p>
    <w:p w:rsidR="004E75EA" w:rsidRDefault="00EF6AA1">
      <w:pPr>
        <w:spacing w:line="440" w:lineRule="exact"/>
        <w:ind w:firstLineChars="200" w:firstLine="480"/>
        <w:rPr>
          <w:rFonts w:ascii="宋体" w:hAnsi="宋体" w:cs="宋体"/>
          <w:sz w:val="24"/>
        </w:rPr>
      </w:pPr>
      <w:r>
        <w:rPr>
          <w:rFonts w:ascii="宋体" w:hAnsi="宋体" w:cs="宋体" w:hint="eastAsia"/>
          <w:sz w:val="24"/>
        </w:rPr>
        <w:t>（1）项目负责人必须对拆除工程的安全生产负全面领导责任。项目部应按有关规定设专职安全员，检查落实各项安全技术措施。</w:t>
      </w:r>
    </w:p>
    <w:p w:rsidR="004E75EA" w:rsidRDefault="00EF6AA1">
      <w:pPr>
        <w:spacing w:line="440" w:lineRule="exact"/>
        <w:ind w:firstLineChars="200" w:firstLine="480"/>
        <w:rPr>
          <w:rFonts w:ascii="宋体" w:hAnsi="宋体" w:cs="宋体"/>
          <w:sz w:val="24"/>
        </w:rPr>
      </w:pPr>
      <w:r>
        <w:rPr>
          <w:rFonts w:ascii="宋体" w:hAnsi="宋体" w:cs="宋体" w:hint="eastAsia"/>
          <w:sz w:val="24"/>
        </w:rPr>
        <w:t>（2）承包人拆除工程施工前应全面了解拆除工程的情况，编制施工组织设计或安全专项施工方案，应经企业技术负责人批准后实施。</w:t>
      </w:r>
    </w:p>
    <w:p w:rsidR="004E75EA" w:rsidRDefault="00EF6AA1">
      <w:pPr>
        <w:spacing w:line="440" w:lineRule="exact"/>
        <w:ind w:firstLineChars="200" w:firstLine="480"/>
        <w:rPr>
          <w:rFonts w:ascii="宋体" w:hAnsi="宋体" w:cs="宋体"/>
          <w:sz w:val="24"/>
        </w:rPr>
      </w:pPr>
      <w:r>
        <w:rPr>
          <w:rFonts w:ascii="宋体" w:hAnsi="宋体" w:cs="宋体" w:hint="eastAsia"/>
          <w:sz w:val="24"/>
        </w:rPr>
        <w:t>（3）拆除工程施工区域应设置硬质封闭围挡及醒目警示标志，进行拆除的房屋每日至收工时残墙高度不得大于1米，严禁违章操作，确保房屋安全拆除。</w:t>
      </w:r>
    </w:p>
    <w:p w:rsidR="004E75EA" w:rsidRDefault="00EF6AA1">
      <w:pPr>
        <w:spacing w:line="440" w:lineRule="exact"/>
        <w:ind w:firstLineChars="200" w:firstLine="480"/>
        <w:rPr>
          <w:rFonts w:ascii="宋体" w:hAnsi="宋体" w:cs="宋体"/>
          <w:sz w:val="24"/>
        </w:rPr>
      </w:pPr>
      <w:r>
        <w:rPr>
          <w:rFonts w:ascii="宋体" w:hAnsi="宋体" w:cs="宋体" w:hint="eastAsia"/>
          <w:sz w:val="24"/>
        </w:rPr>
        <w:t>（4）拆除工程必须制定生产安全事故应急救援预案。</w:t>
      </w:r>
    </w:p>
    <w:p w:rsidR="004E75EA" w:rsidRDefault="00EF6AA1">
      <w:pPr>
        <w:spacing w:line="440" w:lineRule="exact"/>
        <w:ind w:firstLineChars="200" w:firstLine="480"/>
        <w:rPr>
          <w:rFonts w:ascii="宋体" w:hAnsi="宋体" w:cs="宋体"/>
          <w:sz w:val="24"/>
        </w:rPr>
      </w:pPr>
      <w:r>
        <w:rPr>
          <w:rFonts w:ascii="宋体" w:hAnsi="宋体" w:cs="宋体" w:hint="eastAsia"/>
          <w:sz w:val="24"/>
        </w:rPr>
        <w:t>（5）承包人应为从事拆除作业的人员办理意外伤害保险。</w:t>
      </w:r>
    </w:p>
    <w:p w:rsidR="004E75EA" w:rsidRDefault="00EF6AA1">
      <w:pPr>
        <w:spacing w:line="440" w:lineRule="exact"/>
        <w:ind w:firstLineChars="200" w:firstLine="480"/>
        <w:rPr>
          <w:rFonts w:ascii="宋体" w:hAnsi="宋体" w:cs="宋体"/>
          <w:sz w:val="24"/>
        </w:rPr>
      </w:pPr>
      <w:r>
        <w:rPr>
          <w:rFonts w:ascii="宋体" w:hAnsi="宋体" w:cs="宋体" w:hint="eastAsia"/>
          <w:sz w:val="24"/>
        </w:rPr>
        <w:t>（6）拆除施工严禁立体交叉作业。</w:t>
      </w:r>
    </w:p>
    <w:p w:rsidR="004E75EA" w:rsidRDefault="00EF6AA1">
      <w:pPr>
        <w:spacing w:line="440" w:lineRule="exact"/>
        <w:ind w:firstLineChars="200" w:firstLine="480"/>
        <w:rPr>
          <w:rFonts w:ascii="宋体" w:hAnsi="宋体" w:cs="宋体"/>
          <w:sz w:val="24"/>
        </w:rPr>
      </w:pPr>
      <w:r>
        <w:rPr>
          <w:rFonts w:ascii="宋体" w:hAnsi="宋体" w:cs="宋体" w:hint="eastAsia"/>
          <w:sz w:val="24"/>
        </w:rPr>
        <w:t>（7）作业人员使用手持机具时，严禁超负荷或带故障运转。</w:t>
      </w:r>
    </w:p>
    <w:p w:rsidR="004E75EA" w:rsidRDefault="00EF6AA1">
      <w:pPr>
        <w:spacing w:line="440" w:lineRule="exact"/>
        <w:ind w:firstLineChars="200" w:firstLine="480"/>
        <w:rPr>
          <w:rFonts w:ascii="宋体" w:hAnsi="宋体" w:cs="宋体"/>
          <w:sz w:val="24"/>
        </w:rPr>
      </w:pPr>
      <w:r>
        <w:rPr>
          <w:rFonts w:ascii="宋体" w:hAnsi="宋体" w:cs="宋体" w:hint="eastAsia"/>
          <w:sz w:val="24"/>
        </w:rPr>
        <w:t>（8）楼层内的施工垃圾，应采用封闭的垃圾道或垃圾袋运下，不得向下抛掷。</w:t>
      </w:r>
    </w:p>
    <w:p w:rsidR="004E75EA" w:rsidRDefault="00EF6AA1">
      <w:pPr>
        <w:spacing w:line="440" w:lineRule="exact"/>
        <w:ind w:firstLineChars="200" w:firstLine="480"/>
        <w:rPr>
          <w:rFonts w:ascii="宋体" w:hAnsi="宋体" w:cs="宋体"/>
          <w:sz w:val="24"/>
        </w:rPr>
      </w:pPr>
      <w:r>
        <w:rPr>
          <w:rFonts w:ascii="宋体" w:hAnsi="宋体" w:cs="宋体" w:hint="eastAsia"/>
          <w:sz w:val="24"/>
        </w:rPr>
        <w:t>（9）根据拆除工程施工现场作业环境，应制定相应的消防安全措施。施工现场应设置消防车通道，配备足够的灭火器材。</w:t>
      </w:r>
    </w:p>
    <w:p w:rsidR="004E75EA" w:rsidRDefault="00EF6AA1">
      <w:pPr>
        <w:spacing w:line="440" w:lineRule="exact"/>
        <w:ind w:firstLineChars="200" w:firstLine="480"/>
        <w:rPr>
          <w:rFonts w:ascii="宋体" w:hAnsi="宋体" w:cs="宋体"/>
          <w:sz w:val="24"/>
        </w:rPr>
      </w:pPr>
      <w:r>
        <w:rPr>
          <w:rFonts w:ascii="宋体" w:hAnsi="宋体" w:cs="宋体" w:hint="eastAsia"/>
          <w:sz w:val="24"/>
        </w:rPr>
        <w:t>（10）当拆除工程对周围相邻建筑、道路行人、车辆的安全可能产生危险时，必须采取相应保护措施，已确保建筑内外的人员、车辆的安全。</w:t>
      </w:r>
    </w:p>
    <w:p w:rsidR="004E75EA" w:rsidRDefault="00EF6AA1">
      <w:pPr>
        <w:spacing w:line="440" w:lineRule="exact"/>
        <w:ind w:firstLineChars="200" w:firstLine="480"/>
        <w:rPr>
          <w:rFonts w:ascii="宋体" w:hAnsi="宋体" w:cs="宋体"/>
          <w:spacing w:val="-6"/>
          <w:sz w:val="24"/>
        </w:rPr>
      </w:pPr>
      <w:r>
        <w:rPr>
          <w:rFonts w:ascii="宋体" w:hAnsi="宋体" w:cs="宋体" w:hint="eastAsia"/>
          <w:sz w:val="24"/>
        </w:rPr>
        <w:t>（11）</w:t>
      </w:r>
      <w:r>
        <w:rPr>
          <w:rFonts w:ascii="宋体" w:hAnsi="宋体" w:cs="宋体" w:hint="eastAsia"/>
          <w:spacing w:val="-6"/>
          <w:sz w:val="24"/>
        </w:rPr>
        <w:t>在拆除作业前，承包人应检查建筑内各类管线情况，确认全部切断后方可施工。</w:t>
      </w:r>
    </w:p>
    <w:p w:rsidR="004E75EA" w:rsidRDefault="00EF6AA1">
      <w:pPr>
        <w:spacing w:line="440" w:lineRule="exact"/>
        <w:ind w:firstLineChars="200" w:firstLine="480"/>
        <w:rPr>
          <w:rFonts w:ascii="宋体" w:hAnsi="宋体" w:cs="宋体"/>
          <w:sz w:val="24"/>
        </w:rPr>
      </w:pPr>
      <w:r>
        <w:rPr>
          <w:rFonts w:ascii="宋体" w:hAnsi="宋体" w:cs="宋体" w:hint="eastAsia"/>
          <w:sz w:val="24"/>
        </w:rPr>
        <w:t>（12）进行人工拆除作业时，楼板上严禁人员聚集或堆放材料，作业人员应站在稳定的结构或脚手架上操作，被拆除的构件应有安全的放置场所。</w:t>
      </w:r>
    </w:p>
    <w:p w:rsidR="004E75EA" w:rsidRDefault="00EF6AA1">
      <w:pPr>
        <w:spacing w:line="440" w:lineRule="exact"/>
        <w:ind w:firstLineChars="200" w:firstLine="480"/>
        <w:rPr>
          <w:rFonts w:ascii="宋体" w:hAnsi="宋体" w:cs="宋体"/>
          <w:sz w:val="24"/>
        </w:rPr>
      </w:pPr>
      <w:r>
        <w:rPr>
          <w:rFonts w:ascii="宋体" w:hAnsi="宋体" w:cs="宋体" w:hint="eastAsia"/>
          <w:sz w:val="24"/>
        </w:rPr>
        <w:t>（13）人工拆除施工应从上至下、逐层拆除分段进行，不得垂直交叉作业。作业面的孔洞应封闭。</w:t>
      </w:r>
    </w:p>
    <w:p w:rsidR="004E75EA" w:rsidRDefault="00EF6AA1">
      <w:pPr>
        <w:spacing w:line="440" w:lineRule="exact"/>
        <w:ind w:firstLineChars="200" w:firstLine="480"/>
        <w:rPr>
          <w:rFonts w:ascii="宋体" w:hAnsi="宋体" w:cs="宋体"/>
          <w:sz w:val="24"/>
        </w:rPr>
      </w:pPr>
      <w:r>
        <w:rPr>
          <w:rFonts w:ascii="宋体" w:hAnsi="宋体" w:cs="宋体" w:hint="eastAsia"/>
          <w:sz w:val="24"/>
        </w:rPr>
        <w:t>（14）人工拆除建筑墙体时，严禁采用掏掘或推倒的方法。</w:t>
      </w:r>
    </w:p>
    <w:p w:rsidR="004E75EA" w:rsidRDefault="00EF6AA1">
      <w:pPr>
        <w:spacing w:line="440" w:lineRule="exact"/>
        <w:ind w:firstLineChars="200" w:firstLine="480"/>
        <w:rPr>
          <w:rFonts w:ascii="宋体" w:hAnsi="宋体" w:cs="宋体"/>
          <w:sz w:val="24"/>
        </w:rPr>
      </w:pPr>
      <w:r>
        <w:rPr>
          <w:rFonts w:ascii="宋体" w:hAnsi="宋体" w:cs="宋体" w:hint="eastAsia"/>
          <w:sz w:val="24"/>
        </w:rPr>
        <w:t>（15）人工拆除建筑的栏杆、楼梯、楼板等构件，应与建筑结构整体拆除进度相配合，不得先行拆除。建筑的承重梁、柱，应在其所承载的全部构件拆除后，再进行拆除。</w:t>
      </w:r>
    </w:p>
    <w:p w:rsidR="004E75EA" w:rsidRDefault="00EF6AA1">
      <w:pPr>
        <w:spacing w:line="440" w:lineRule="exact"/>
        <w:ind w:firstLineChars="200" w:firstLine="480"/>
        <w:rPr>
          <w:rFonts w:ascii="宋体" w:hAnsi="宋体" w:cs="宋体"/>
          <w:spacing w:val="-6"/>
          <w:sz w:val="24"/>
        </w:rPr>
      </w:pPr>
      <w:r>
        <w:rPr>
          <w:rFonts w:ascii="宋体" w:hAnsi="宋体" w:cs="宋体" w:hint="eastAsia"/>
          <w:sz w:val="24"/>
        </w:rPr>
        <w:t>（16）</w:t>
      </w:r>
      <w:r>
        <w:rPr>
          <w:rFonts w:ascii="宋体" w:hAnsi="宋体" w:cs="宋体" w:hint="eastAsia"/>
          <w:spacing w:val="-6"/>
          <w:sz w:val="24"/>
        </w:rPr>
        <w:t>人工拆除梁或悬挑构件时，应采取有效的下落控制措施，方可切断两端的支撑。</w:t>
      </w:r>
    </w:p>
    <w:p w:rsidR="004E75EA" w:rsidRDefault="00EF6AA1">
      <w:pPr>
        <w:spacing w:line="440" w:lineRule="exact"/>
        <w:ind w:firstLineChars="200" w:firstLine="480"/>
        <w:rPr>
          <w:rFonts w:ascii="宋体" w:hAnsi="宋体" w:cs="宋体"/>
          <w:sz w:val="24"/>
        </w:rPr>
      </w:pPr>
      <w:r>
        <w:rPr>
          <w:rFonts w:ascii="宋体" w:hAnsi="宋体" w:cs="宋体" w:hint="eastAsia"/>
          <w:sz w:val="24"/>
        </w:rPr>
        <w:t>（17）人工拆除柱子时，应沿柱子底部剔出钢筋，使用</w:t>
      </w:r>
      <w:proofErr w:type="gramStart"/>
      <w:r>
        <w:rPr>
          <w:rFonts w:ascii="宋体" w:hAnsi="宋体" w:cs="宋体" w:hint="eastAsia"/>
          <w:sz w:val="24"/>
        </w:rPr>
        <w:t>手动倒链定向</w:t>
      </w:r>
      <w:proofErr w:type="gramEnd"/>
      <w:r>
        <w:rPr>
          <w:rFonts w:ascii="宋体" w:hAnsi="宋体" w:cs="宋体" w:hint="eastAsia"/>
          <w:sz w:val="24"/>
        </w:rPr>
        <w:t>牵引，再采用气焊</w:t>
      </w:r>
      <w:r>
        <w:rPr>
          <w:rFonts w:ascii="宋体" w:hAnsi="宋体" w:cs="宋体" w:hint="eastAsia"/>
          <w:sz w:val="24"/>
        </w:rPr>
        <w:lastRenderedPageBreak/>
        <w:t>切割柱子三面钢筋，保留牵引方向正面的钢筋。</w:t>
      </w:r>
    </w:p>
    <w:p w:rsidR="004E75EA" w:rsidRDefault="00EF6AA1">
      <w:pPr>
        <w:spacing w:line="440" w:lineRule="exact"/>
        <w:ind w:firstLineChars="200" w:firstLine="480"/>
        <w:rPr>
          <w:rFonts w:ascii="宋体" w:hAnsi="宋体" w:cs="宋体"/>
          <w:sz w:val="24"/>
        </w:rPr>
      </w:pPr>
      <w:r>
        <w:rPr>
          <w:rFonts w:ascii="宋体" w:hAnsi="宋体" w:cs="宋体" w:hint="eastAsia"/>
          <w:sz w:val="24"/>
        </w:rPr>
        <w:t>（18）当采用机械拆除建筑时，应从上至下、逐层拆除分段进行；应先</w:t>
      </w:r>
      <w:proofErr w:type="gramStart"/>
      <w:r>
        <w:rPr>
          <w:rFonts w:ascii="宋体" w:hAnsi="宋体" w:cs="宋体" w:hint="eastAsia"/>
          <w:sz w:val="24"/>
        </w:rPr>
        <w:t>拆除非</w:t>
      </w:r>
      <w:proofErr w:type="gramEnd"/>
      <w:r>
        <w:rPr>
          <w:rFonts w:ascii="宋体" w:hAnsi="宋体" w:cs="宋体" w:hint="eastAsia"/>
          <w:sz w:val="24"/>
        </w:rPr>
        <w:t>承重结构，再拆除承重结构。拆除框架结构建筑，必须按楼板、次梁、主梁、柱子的顺序进行施工。对只进行部分拆除的建筑，必须先将保留部分加固，再进行分离拆除。</w:t>
      </w:r>
    </w:p>
    <w:p w:rsidR="004E75EA" w:rsidRDefault="00EF6AA1">
      <w:pPr>
        <w:spacing w:line="440" w:lineRule="exact"/>
        <w:ind w:firstLineChars="200" w:firstLine="480"/>
        <w:rPr>
          <w:rFonts w:ascii="宋体" w:hAnsi="宋体" w:cs="宋体"/>
          <w:sz w:val="24"/>
        </w:rPr>
      </w:pPr>
      <w:r>
        <w:rPr>
          <w:rFonts w:ascii="宋体" w:hAnsi="宋体" w:cs="宋体" w:hint="eastAsia"/>
          <w:sz w:val="24"/>
        </w:rPr>
        <w:t>（19）施工中必须由专人负责监测被拆除建筑结构状态，做好记录。当发现有不稳定状态的趋势时，必须停止作业，采取有效措施，消除隐患。</w:t>
      </w:r>
    </w:p>
    <w:p w:rsidR="004E75EA" w:rsidRDefault="00EF6AA1">
      <w:pPr>
        <w:spacing w:line="440" w:lineRule="exact"/>
        <w:ind w:firstLineChars="200" w:firstLine="480"/>
        <w:rPr>
          <w:rFonts w:ascii="宋体" w:hAnsi="宋体" w:cs="宋体"/>
          <w:sz w:val="24"/>
        </w:rPr>
      </w:pPr>
      <w:r>
        <w:rPr>
          <w:rFonts w:ascii="宋体" w:hAnsi="宋体" w:cs="宋体" w:hint="eastAsia"/>
          <w:sz w:val="24"/>
        </w:rPr>
        <w:t>（20）机械拆除施工时，应按照施工组织设计选定的机械设备及吊装方案进行施工，严禁超载作业或任意扩大使用范围。供机械设备使用的场地必须保证足够的承载力。作业中机械不得同时回转、行走。</w:t>
      </w:r>
    </w:p>
    <w:p w:rsidR="004E75EA" w:rsidRDefault="00EF6AA1">
      <w:pPr>
        <w:spacing w:line="440" w:lineRule="exact"/>
        <w:ind w:firstLineChars="200" w:firstLine="480"/>
        <w:rPr>
          <w:rFonts w:ascii="宋体" w:hAnsi="宋体" w:cs="宋体"/>
          <w:sz w:val="24"/>
        </w:rPr>
      </w:pPr>
      <w:r>
        <w:rPr>
          <w:rFonts w:ascii="宋体" w:hAnsi="宋体" w:cs="宋体" w:hint="eastAsia"/>
          <w:sz w:val="24"/>
        </w:rPr>
        <w:t>（21）进行高处机械拆除作业时，对较大尺寸的构件或沉重的材料，必须采用起重机具及时吊下。拆卸下来的各种材料应及时清理，分类堆放在指定场所，严禁向下抛掷。</w:t>
      </w:r>
    </w:p>
    <w:p w:rsidR="004E75EA" w:rsidRDefault="00EF6AA1">
      <w:pPr>
        <w:spacing w:line="440" w:lineRule="exact"/>
        <w:ind w:firstLineChars="200" w:firstLine="480"/>
        <w:rPr>
          <w:rFonts w:ascii="宋体" w:hAnsi="宋体" w:cs="宋体"/>
          <w:sz w:val="24"/>
        </w:rPr>
      </w:pPr>
      <w:r>
        <w:rPr>
          <w:rFonts w:ascii="宋体" w:hAnsi="宋体" w:cs="宋体" w:hint="eastAsia"/>
          <w:sz w:val="24"/>
        </w:rPr>
        <w:t>（22）机械拆除吊装作业的起重机司机，必须严格执行操作规程。信号指挥人员必须按照现行国家标准《起重吊运指挥信号》GB 5082的规定作业。</w:t>
      </w:r>
    </w:p>
    <w:p w:rsidR="004E75EA" w:rsidRDefault="00EF6AA1">
      <w:pPr>
        <w:spacing w:line="440" w:lineRule="exact"/>
        <w:ind w:firstLineChars="200" w:firstLine="480"/>
        <w:rPr>
          <w:rFonts w:ascii="宋体" w:hAnsi="宋体" w:cs="宋体"/>
          <w:sz w:val="24"/>
        </w:rPr>
      </w:pPr>
      <w:r>
        <w:rPr>
          <w:rFonts w:ascii="宋体" w:hAnsi="宋体" w:cs="宋体" w:hint="eastAsia"/>
          <w:sz w:val="24"/>
        </w:rPr>
        <w:t>（23）拆除施工采用的脚手架、安全网，必须由专业人员按设计方案搭设，由有关人员验收合格后方可使用。水平作业时，操作人员应保持安全距离。</w:t>
      </w:r>
    </w:p>
    <w:p w:rsidR="004E75EA" w:rsidRDefault="00EF6AA1">
      <w:pPr>
        <w:spacing w:line="440" w:lineRule="exact"/>
        <w:ind w:firstLineChars="200" w:firstLine="480"/>
        <w:rPr>
          <w:rFonts w:ascii="宋体" w:hAnsi="宋体" w:cs="宋体"/>
          <w:sz w:val="24"/>
        </w:rPr>
      </w:pPr>
      <w:r>
        <w:rPr>
          <w:rFonts w:ascii="宋体" w:hAnsi="宋体" w:cs="宋体" w:hint="eastAsia"/>
          <w:sz w:val="24"/>
        </w:rPr>
        <w:t>（24）安全防护设施验收时，应按类别、逐项查验，并有验收记录。</w:t>
      </w:r>
    </w:p>
    <w:p w:rsidR="004E75EA" w:rsidRDefault="00EF6AA1">
      <w:pPr>
        <w:spacing w:line="440" w:lineRule="exact"/>
        <w:ind w:firstLineChars="200" w:firstLine="480"/>
        <w:rPr>
          <w:rFonts w:ascii="宋体" w:hAnsi="宋体" w:cs="宋体"/>
          <w:sz w:val="24"/>
        </w:rPr>
      </w:pPr>
      <w:r>
        <w:rPr>
          <w:rFonts w:ascii="宋体" w:hAnsi="宋体" w:cs="宋体" w:hint="eastAsia"/>
          <w:sz w:val="24"/>
        </w:rPr>
        <w:t>（25）作业人员必须</w:t>
      </w:r>
      <w:r>
        <w:rPr>
          <w:rFonts w:ascii="宋体" w:hAnsi="宋体" w:hint="eastAsia"/>
          <w:sz w:val="24"/>
        </w:rPr>
        <w:t>按规定穿戴防护用品</w:t>
      </w:r>
      <w:r>
        <w:rPr>
          <w:rFonts w:ascii="宋体" w:hAnsi="宋体" w:cs="宋体" w:hint="eastAsia"/>
          <w:sz w:val="24"/>
        </w:rPr>
        <w:t>，并正确使用。</w:t>
      </w:r>
    </w:p>
    <w:p w:rsidR="004E75EA" w:rsidRDefault="00EF6AA1">
      <w:pPr>
        <w:spacing w:line="440" w:lineRule="exact"/>
        <w:ind w:firstLineChars="200" w:firstLine="480"/>
        <w:rPr>
          <w:rFonts w:ascii="宋体" w:hAnsi="宋体" w:cs="宋体"/>
          <w:sz w:val="24"/>
        </w:rPr>
      </w:pPr>
      <w:r>
        <w:rPr>
          <w:rFonts w:ascii="宋体" w:hAnsi="宋体" w:cs="宋体" w:hint="eastAsia"/>
          <w:sz w:val="24"/>
        </w:rPr>
        <w:t>（26）承包人必须依据拆除工程安全施工组织设计或安全专项施工方案，在拆除施工现场划定危险区域，并设置警戒线相关的安全标志，应派专人监管。</w:t>
      </w:r>
    </w:p>
    <w:p w:rsidR="004E75EA" w:rsidRDefault="00EF6AA1">
      <w:pPr>
        <w:spacing w:line="440" w:lineRule="exact"/>
        <w:ind w:firstLineChars="200" w:firstLine="480"/>
        <w:rPr>
          <w:rFonts w:ascii="宋体" w:hAnsi="宋体" w:cs="宋体"/>
          <w:sz w:val="24"/>
        </w:rPr>
      </w:pPr>
      <w:r>
        <w:rPr>
          <w:rFonts w:ascii="宋体" w:hAnsi="宋体" w:cs="宋体" w:hint="eastAsia"/>
          <w:sz w:val="24"/>
        </w:rPr>
        <w:t>（27）在恶劣的气候条件下，严禁进行拆除作业。</w:t>
      </w:r>
    </w:p>
    <w:p w:rsidR="004E75EA" w:rsidRDefault="00EF6AA1">
      <w:pPr>
        <w:spacing w:line="440" w:lineRule="exact"/>
        <w:ind w:firstLineChars="200" w:firstLine="480"/>
        <w:rPr>
          <w:rFonts w:ascii="宋体" w:hAnsi="宋体" w:cs="宋体"/>
          <w:sz w:val="24"/>
        </w:rPr>
      </w:pPr>
      <w:r>
        <w:rPr>
          <w:rFonts w:ascii="宋体" w:hAnsi="宋体" w:cs="宋体" w:hint="eastAsia"/>
          <w:sz w:val="24"/>
        </w:rPr>
        <w:t>（28）从业人员应办理相关手续，签订劳动合同，进行安全培训，考试合格后方可上岗作业。</w:t>
      </w:r>
    </w:p>
    <w:p w:rsidR="004E75EA" w:rsidRDefault="00EF6AA1">
      <w:pPr>
        <w:spacing w:line="440" w:lineRule="exact"/>
        <w:ind w:firstLineChars="200" w:firstLine="480"/>
        <w:rPr>
          <w:rFonts w:ascii="宋体" w:hAnsi="宋体" w:cs="宋体"/>
          <w:sz w:val="24"/>
        </w:rPr>
      </w:pPr>
      <w:r>
        <w:rPr>
          <w:rFonts w:ascii="宋体" w:hAnsi="宋体" w:cs="宋体" w:hint="eastAsia"/>
          <w:sz w:val="24"/>
        </w:rPr>
        <w:t>（29）拆除工程施工前，必须对施工作业人员进行书面安全技术交底。</w:t>
      </w:r>
    </w:p>
    <w:p w:rsidR="004E75EA" w:rsidRDefault="00EF6AA1">
      <w:pPr>
        <w:spacing w:line="440" w:lineRule="exact"/>
        <w:ind w:firstLineChars="200" w:firstLine="480"/>
        <w:rPr>
          <w:rFonts w:ascii="宋体" w:hAnsi="宋体" w:cs="宋体"/>
          <w:sz w:val="24"/>
        </w:rPr>
      </w:pPr>
      <w:r>
        <w:rPr>
          <w:rFonts w:ascii="宋体" w:hAnsi="宋体" w:cs="宋体" w:hint="eastAsia"/>
          <w:sz w:val="24"/>
        </w:rPr>
        <w:t>（30）施工现场临时用电必须按照国家现行标准《施工现场临时用电安全技术规范》JGJ 46的有关规定执行。</w:t>
      </w:r>
    </w:p>
    <w:p w:rsidR="004E75EA" w:rsidRDefault="00EF6AA1" w:rsidP="009B49DE">
      <w:pPr>
        <w:spacing w:line="440" w:lineRule="exact"/>
        <w:ind w:firstLineChars="192" w:firstLine="461"/>
        <w:rPr>
          <w:rFonts w:ascii="宋体" w:hAnsi="宋体" w:cs="宋体"/>
          <w:sz w:val="24"/>
        </w:rPr>
      </w:pPr>
      <w:r>
        <w:rPr>
          <w:rFonts w:ascii="宋体" w:hAnsi="宋体" w:cs="宋体" w:hint="eastAsia"/>
          <w:sz w:val="24"/>
        </w:rPr>
        <w:t>（31）承包人应保护穿越拆迁区域的空中或地下的电力、通讯（网络）、给排水、文物、国防设施，严禁擅自处理。</w:t>
      </w:r>
    </w:p>
    <w:p w:rsidR="004E75EA" w:rsidRDefault="00EF6AA1" w:rsidP="009B49DE">
      <w:pPr>
        <w:spacing w:line="440" w:lineRule="exact"/>
        <w:ind w:firstLineChars="192" w:firstLine="461"/>
        <w:rPr>
          <w:rFonts w:ascii="宋体" w:hAnsi="宋体" w:cs="宋体"/>
          <w:sz w:val="24"/>
        </w:rPr>
      </w:pPr>
      <w:r>
        <w:rPr>
          <w:rFonts w:ascii="宋体" w:hAnsi="宋体" w:cs="宋体" w:hint="eastAsia"/>
          <w:sz w:val="24"/>
        </w:rPr>
        <w:t>（32）拆除工程施工过程中，当发生重大险情或生产安全事故时，应及时启动应急预案排除险情、组织抢救、保护事故现场，并向有关部门报告。</w:t>
      </w:r>
    </w:p>
    <w:p w:rsidR="00AE2610" w:rsidRDefault="00EF6AA1" w:rsidP="009B49DE">
      <w:pPr>
        <w:spacing w:line="440" w:lineRule="exact"/>
        <w:ind w:firstLineChars="192" w:firstLine="461"/>
        <w:rPr>
          <w:rFonts w:ascii="宋体" w:hAnsi="宋体" w:cs="宋体"/>
          <w:sz w:val="24"/>
        </w:rPr>
      </w:pPr>
      <w:r>
        <w:rPr>
          <w:rFonts w:ascii="宋体" w:hAnsi="宋体" w:cs="宋体" w:hint="eastAsia"/>
          <w:sz w:val="24"/>
        </w:rPr>
        <w:t>（33）</w:t>
      </w:r>
      <w:r>
        <w:rPr>
          <w:rFonts w:ascii="宋体" w:hAnsi="宋体" w:cs="宋体" w:hint="eastAsia"/>
          <w:color w:val="FF0000"/>
          <w:sz w:val="24"/>
        </w:rPr>
        <w:t>承包人应在进场前办理所有操作人员的人身意外保险（最低保额100万元/人）</w:t>
      </w:r>
      <w:r>
        <w:rPr>
          <w:rFonts w:ascii="宋体" w:hAnsi="宋体" w:cs="宋体" w:hint="eastAsia"/>
          <w:sz w:val="24"/>
        </w:rPr>
        <w:t>。房屋拆除过程产生的所有安全事故（含意</w:t>
      </w:r>
      <w:proofErr w:type="gramStart"/>
      <w:r>
        <w:rPr>
          <w:rFonts w:ascii="宋体" w:hAnsi="宋体" w:cs="宋体" w:hint="eastAsia"/>
          <w:sz w:val="24"/>
        </w:rPr>
        <w:t>外风险</w:t>
      </w:r>
      <w:proofErr w:type="gramEnd"/>
      <w:r>
        <w:rPr>
          <w:rFonts w:ascii="宋体" w:hAnsi="宋体" w:cs="宋体" w:hint="eastAsia"/>
          <w:sz w:val="24"/>
        </w:rPr>
        <w:t>事故）以及因事故引发的经济纠纷和法律责任全部由承包人（包括第三方的伤害）自行承担，与发包人无关。</w:t>
      </w:r>
    </w:p>
    <w:p w:rsidR="004E75EA" w:rsidRDefault="00EF6AA1" w:rsidP="009B49DE">
      <w:pPr>
        <w:spacing w:line="440" w:lineRule="exact"/>
        <w:ind w:firstLineChars="192" w:firstLine="461"/>
        <w:rPr>
          <w:rFonts w:ascii="宋体" w:hAnsi="宋体" w:cs="宋体"/>
          <w:sz w:val="24"/>
        </w:rPr>
      </w:pPr>
      <w:r>
        <w:rPr>
          <w:rFonts w:ascii="宋体" w:hAnsi="宋体" w:cs="宋体" w:hint="eastAsia"/>
          <w:sz w:val="24"/>
        </w:rPr>
        <w:lastRenderedPageBreak/>
        <w:t>（34）乙方在建筑垃圾及渣土外运过程中，须遵守当地交通管理部门限制通行的有关规定，并办理交通特殊通行证等相关手续，如有违反，相关处罚款由承包人自行承担。</w:t>
      </w:r>
      <w:r>
        <w:rPr>
          <w:rFonts w:ascii="宋体" w:hAnsi="宋体" w:hint="eastAsia"/>
          <w:sz w:val="24"/>
        </w:rPr>
        <w:t>相关费用（包括办理行政许可手续、缴纳渣土费、按规定办理拆迁人员的人身意外伤害险等等）。在施工中，乙方不得影响市容、交通和环保，期间所发生的一切费用由乙方负担。</w:t>
      </w:r>
    </w:p>
    <w:p w:rsidR="004E75EA" w:rsidRPr="003B47E3" w:rsidRDefault="00EF6AA1" w:rsidP="003B47E3">
      <w:pPr>
        <w:spacing w:line="440" w:lineRule="exact"/>
        <w:ind w:firstLine="460"/>
        <w:rPr>
          <w:rFonts w:ascii="宋体" w:hAnsi="宋体" w:cs="宋体"/>
          <w:b/>
          <w:bCs/>
          <w:sz w:val="24"/>
        </w:rPr>
      </w:pPr>
      <w:r>
        <w:rPr>
          <w:rFonts w:ascii="宋体" w:hAnsi="宋体" w:cs="宋体" w:hint="eastAsia"/>
          <w:b/>
          <w:bCs/>
          <w:sz w:val="24"/>
        </w:rPr>
        <w:t>13、合同价款支付</w:t>
      </w:r>
    </w:p>
    <w:p w:rsidR="004E75EA" w:rsidRDefault="00EF6AA1" w:rsidP="003B47E3">
      <w:pPr>
        <w:spacing w:line="440" w:lineRule="exact"/>
        <w:ind w:firstLineChars="200" w:firstLine="456"/>
        <w:rPr>
          <w:rFonts w:ascii="宋体" w:hAnsi="宋体" w:cs="宋体"/>
          <w:spacing w:val="-6"/>
          <w:sz w:val="24"/>
        </w:rPr>
      </w:pPr>
      <w:r>
        <w:rPr>
          <w:rFonts w:ascii="宋体" w:hAnsi="宋体" w:cs="宋体" w:hint="eastAsia"/>
          <w:spacing w:val="-6"/>
          <w:sz w:val="24"/>
        </w:rPr>
        <w:t>本工程合同价一次性包死，无论是市场材料、人工费、机械费等价格的变化或是承包人未能在投标前充分了解现场情况等原因所引起的费用变化，均不调整本工程合同价。</w:t>
      </w:r>
    </w:p>
    <w:p w:rsidR="004E75EA" w:rsidRDefault="00EF6AA1">
      <w:pPr>
        <w:spacing w:line="440" w:lineRule="exact"/>
        <w:ind w:firstLine="460"/>
        <w:rPr>
          <w:rFonts w:ascii="宋体" w:hAnsi="宋体" w:cs="宋体"/>
          <w:b/>
          <w:bCs/>
          <w:sz w:val="24"/>
        </w:rPr>
      </w:pPr>
      <w:r>
        <w:rPr>
          <w:rFonts w:ascii="宋体" w:hAnsi="宋体" w:cs="宋体" w:hint="eastAsia"/>
          <w:b/>
          <w:bCs/>
          <w:sz w:val="24"/>
        </w:rPr>
        <w:t>14、竣工验收</w:t>
      </w:r>
    </w:p>
    <w:p w:rsidR="004E75EA" w:rsidRDefault="00EF6AA1">
      <w:pPr>
        <w:pStyle w:val="3"/>
        <w:widowControl w:val="0"/>
        <w:spacing w:line="440" w:lineRule="exact"/>
        <w:ind w:firstLineChars="200" w:firstLine="480"/>
        <w:rPr>
          <w:rFonts w:hAnsi="宋体" w:cs="宋体"/>
          <w:color w:val="auto"/>
          <w:kern w:val="2"/>
          <w:szCs w:val="24"/>
        </w:rPr>
      </w:pPr>
      <w:r>
        <w:rPr>
          <w:rFonts w:hAnsi="宋体" w:cs="宋体" w:hint="eastAsia"/>
          <w:color w:val="auto"/>
          <w:kern w:val="2"/>
          <w:szCs w:val="24"/>
        </w:rPr>
        <w:t>工程完工并达到合同质量标准后，承包人应向发包人书面提供竣工验收报告，由发包人组织工程竣工验收。</w:t>
      </w:r>
    </w:p>
    <w:p w:rsidR="004E75EA" w:rsidRDefault="00EF6AA1">
      <w:pPr>
        <w:spacing w:line="440" w:lineRule="exact"/>
        <w:ind w:firstLine="460"/>
        <w:rPr>
          <w:rFonts w:ascii="宋体" w:hAnsi="宋体" w:cs="宋体"/>
          <w:b/>
          <w:bCs/>
          <w:sz w:val="24"/>
        </w:rPr>
      </w:pPr>
      <w:r>
        <w:rPr>
          <w:rFonts w:ascii="宋体" w:hAnsi="宋体" w:cs="宋体" w:hint="eastAsia"/>
          <w:b/>
          <w:bCs/>
          <w:sz w:val="24"/>
        </w:rPr>
        <w:t>15、违约</w:t>
      </w:r>
    </w:p>
    <w:p w:rsidR="00AE2610" w:rsidRDefault="00EF6AA1" w:rsidP="009B49DE">
      <w:pPr>
        <w:spacing w:line="440" w:lineRule="exact"/>
        <w:ind w:firstLineChars="192" w:firstLine="461"/>
        <w:rPr>
          <w:rFonts w:ascii="宋体" w:hAnsi="宋体" w:cs="宋体"/>
          <w:sz w:val="24"/>
        </w:rPr>
      </w:pPr>
      <w:r>
        <w:rPr>
          <w:rFonts w:ascii="宋体" w:hAnsi="宋体" w:cs="宋体" w:hint="eastAsia"/>
          <w:sz w:val="24"/>
        </w:rPr>
        <w:t>（1）房屋拆除过程中乙方所有的现场拆除安全措施由乙方负责，甲方不承担安全责任和采取拆除安全措施所发生的费用</w:t>
      </w:r>
      <w:r w:rsidR="00AE2610">
        <w:rPr>
          <w:rFonts w:ascii="宋体" w:hAnsi="宋体" w:cs="宋体" w:hint="eastAsia"/>
          <w:sz w:val="24"/>
        </w:rPr>
        <w:t>。</w:t>
      </w:r>
    </w:p>
    <w:p w:rsidR="004E75EA" w:rsidRDefault="00EF6AA1" w:rsidP="009B49DE">
      <w:pPr>
        <w:spacing w:line="440" w:lineRule="exact"/>
        <w:ind w:firstLineChars="192" w:firstLine="461"/>
        <w:rPr>
          <w:rFonts w:ascii="宋体" w:hAnsi="宋体" w:cs="宋体"/>
          <w:sz w:val="24"/>
        </w:rPr>
      </w:pPr>
      <w:r>
        <w:rPr>
          <w:rFonts w:ascii="宋体" w:hAnsi="宋体" w:cs="宋体" w:hint="eastAsia"/>
          <w:sz w:val="24"/>
        </w:rPr>
        <w:t>（2）乙方必须严格按照合同约定的工期完成，如因乙方自身原因引起的工期延误，每逾期一日罚款2000</w:t>
      </w:r>
      <w:r w:rsidR="00AE2610">
        <w:rPr>
          <w:rFonts w:ascii="宋体" w:hAnsi="宋体" w:cs="宋体" w:hint="eastAsia"/>
          <w:sz w:val="24"/>
        </w:rPr>
        <w:t>元</w:t>
      </w:r>
      <w:r>
        <w:rPr>
          <w:rFonts w:ascii="宋体" w:hAnsi="宋体" w:cs="宋体" w:hint="eastAsia"/>
          <w:sz w:val="24"/>
        </w:rPr>
        <w:t>。</w:t>
      </w:r>
      <w:r w:rsidR="00AE2610">
        <w:rPr>
          <w:rFonts w:ascii="宋体" w:hAnsi="宋体" w:cs="宋体" w:hint="eastAsia"/>
          <w:sz w:val="24"/>
        </w:rPr>
        <w:t>罚款费用在开具罚款单后1日内缴纳。</w:t>
      </w:r>
    </w:p>
    <w:p w:rsidR="004E75EA" w:rsidRDefault="00EF6AA1" w:rsidP="009B49DE">
      <w:pPr>
        <w:spacing w:line="440" w:lineRule="exact"/>
        <w:ind w:firstLineChars="192" w:firstLine="461"/>
        <w:rPr>
          <w:rFonts w:ascii="宋体" w:hAnsi="宋体" w:cs="宋体"/>
          <w:sz w:val="24"/>
        </w:rPr>
      </w:pPr>
      <w:r>
        <w:rPr>
          <w:rFonts w:ascii="宋体" w:hAnsi="宋体" w:cs="宋体" w:hint="eastAsia"/>
          <w:sz w:val="24"/>
        </w:rPr>
        <w:t>（3）如乙方工期延误严重影响该地块后续工程建设的，甲方有权另行组织施工队伍加快拆除进程，乙方须另行缴纳，乙方不得有任何异议。</w:t>
      </w:r>
    </w:p>
    <w:p w:rsidR="004E75EA" w:rsidRPr="00AE2610" w:rsidRDefault="00EF6AA1" w:rsidP="00AE2610">
      <w:pPr>
        <w:pStyle w:val="3"/>
        <w:widowControl w:val="0"/>
        <w:spacing w:line="440" w:lineRule="exact"/>
        <w:ind w:firstLineChars="200" w:firstLine="480"/>
        <w:rPr>
          <w:rFonts w:hAnsi="宋体" w:cs="宋体"/>
          <w:color w:val="auto"/>
          <w:kern w:val="2"/>
          <w:szCs w:val="24"/>
        </w:rPr>
      </w:pPr>
      <w:r>
        <w:rPr>
          <w:rFonts w:hAnsi="宋体" w:cs="宋体" w:hint="eastAsia"/>
          <w:color w:val="auto"/>
          <w:kern w:val="2"/>
          <w:szCs w:val="24"/>
        </w:rPr>
        <w:t>（4）</w:t>
      </w:r>
      <w:proofErr w:type="gramStart"/>
      <w:r>
        <w:rPr>
          <w:rFonts w:hAnsi="宋体" w:cs="宋体" w:hint="eastAsia"/>
          <w:color w:val="auto"/>
          <w:kern w:val="2"/>
          <w:szCs w:val="24"/>
        </w:rPr>
        <w:t>若工</w:t>
      </w:r>
      <w:proofErr w:type="gramEnd"/>
      <w:r>
        <w:rPr>
          <w:rFonts w:hAnsi="宋体" w:cs="宋体" w:hint="eastAsia"/>
          <w:color w:val="auto"/>
          <w:kern w:val="2"/>
          <w:szCs w:val="24"/>
        </w:rPr>
        <w:t>程竣工时，工程质量达不到合同规定的质量验收标准，承包人必须负责返工至达标，其费用由承包人承担。</w:t>
      </w:r>
    </w:p>
    <w:p w:rsidR="004E75EA" w:rsidRDefault="00EF6AA1">
      <w:pPr>
        <w:spacing w:line="440" w:lineRule="exact"/>
        <w:ind w:firstLine="460"/>
        <w:rPr>
          <w:rFonts w:ascii="宋体" w:hAnsi="宋体" w:cs="宋体"/>
          <w:b/>
          <w:bCs/>
          <w:sz w:val="24"/>
        </w:rPr>
      </w:pPr>
      <w:r>
        <w:rPr>
          <w:rFonts w:ascii="宋体" w:hAnsi="宋体" w:cs="宋体" w:hint="eastAsia"/>
          <w:b/>
          <w:bCs/>
          <w:sz w:val="24"/>
        </w:rPr>
        <w:t>16、争议</w:t>
      </w:r>
    </w:p>
    <w:p w:rsidR="004E75EA" w:rsidRDefault="00EF6AA1">
      <w:pPr>
        <w:spacing w:line="440" w:lineRule="exact"/>
        <w:ind w:firstLine="460"/>
        <w:rPr>
          <w:rFonts w:ascii="宋体" w:hAnsi="宋体" w:cs="宋体"/>
          <w:sz w:val="24"/>
        </w:rPr>
      </w:pPr>
      <w:r>
        <w:rPr>
          <w:rFonts w:ascii="宋体" w:hAnsi="宋体" w:cs="宋体" w:hint="eastAsia"/>
          <w:sz w:val="24"/>
        </w:rPr>
        <w:t>在履行合同过程中产生争议时：</w:t>
      </w:r>
    </w:p>
    <w:p w:rsidR="004E75EA" w:rsidRDefault="00EF6AA1">
      <w:pPr>
        <w:spacing w:line="44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u w:val="single"/>
        </w:rPr>
        <w:t>双方当事人协商</w:t>
      </w:r>
      <w:r>
        <w:rPr>
          <w:rFonts w:ascii="宋体" w:hAnsi="宋体" w:cs="宋体" w:hint="eastAsia"/>
          <w:sz w:val="24"/>
        </w:rPr>
        <w:t>调解；</w:t>
      </w:r>
    </w:p>
    <w:p w:rsidR="004E75EA" w:rsidRDefault="00EF6AA1">
      <w:pPr>
        <w:spacing w:line="440" w:lineRule="exact"/>
        <w:ind w:firstLineChars="200" w:firstLine="480"/>
        <w:rPr>
          <w:rFonts w:ascii="宋体" w:hAnsi="宋体" w:cs="宋体"/>
          <w:b/>
          <w:bCs/>
          <w:sz w:val="24"/>
        </w:rPr>
      </w:pPr>
      <w:r>
        <w:rPr>
          <w:rFonts w:ascii="宋体" w:hAnsi="宋体" w:cs="宋体" w:hint="eastAsia"/>
          <w:sz w:val="24"/>
        </w:rPr>
        <w:t>(2)当采取第</w:t>
      </w:r>
      <w:r>
        <w:rPr>
          <w:rFonts w:ascii="宋体" w:hAnsi="宋体" w:cs="宋体" w:hint="eastAsia"/>
          <w:b/>
          <w:bCs/>
          <w:sz w:val="24"/>
          <w:u w:val="single"/>
        </w:rPr>
        <w:t>（1）</w:t>
      </w:r>
      <w:r>
        <w:rPr>
          <w:rFonts w:ascii="宋体" w:hAnsi="宋体" w:cs="宋体" w:hint="eastAsia"/>
          <w:sz w:val="24"/>
        </w:rPr>
        <w:t>种方式不能解决时，双方约定向</w:t>
      </w:r>
      <w:r>
        <w:rPr>
          <w:rFonts w:ascii="宋体" w:hAnsi="宋体" w:cs="宋体" w:hint="eastAsia"/>
          <w:sz w:val="24"/>
          <w:u w:val="single"/>
        </w:rPr>
        <w:t xml:space="preserve"> 南通 </w:t>
      </w:r>
      <w:r>
        <w:rPr>
          <w:rFonts w:ascii="宋体" w:hAnsi="宋体" w:cs="宋体" w:hint="eastAsia"/>
          <w:sz w:val="24"/>
        </w:rPr>
        <w:t>仲裁委员会申请仲裁或向</w:t>
      </w:r>
      <w:r>
        <w:rPr>
          <w:rFonts w:ascii="宋体" w:hAnsi="宋体" w:cs="宋体" w:hint="eastAsia"/>
          <w:sz w:val="24"/>
          <w:u w:val="single"/>
        </w:rPr>
        <w:t xml:space="preserve"> </w:t>
      </w:r>
      <w:r w:rsidR="00AE2610">
        <w:rPr>
          <w:rFonts w:ascii="宋体" w:hAnsi="宋体" w:cs="宋体" w:hint="eastAsia"/>
          <w:sz w:val="24"/>
          <w:u w:val="single"/>
        </w:rPr>
        <w:t>南通市</w:t>
      </w:r>
      <w:r>
        <w:rPr>
          <w:rFonts w:ascii="宋体" w:hAnsi="宋体" w:cs="宋体" w:hint="eastAsia"/>
          <w:sz w:val="24"/>
        </w:rPr>
        <w:t>人民法院提起诉讼。</w:t>
      </w:r>
    </w:p>
    <w:p w:rsidR="004E75EA" w:rsidRDefault="00EF6AA1">
      <w:pPr>
        <w:spacing w:line="440" w:lineRule="exact"/>
        <w:ind w:firstLineChars="200" w:firstLine="482"/>
        <w:rPr>
          <w:rFonts w:ascii="宋体" w:hAnsi="宋体" w:cs="宋体"/>
          <w:b/>
          <w:bCs/>
          <w:sz w:val="24"/>
        </w:rPr>
      </w:pPr>
      <w:r>
        <w:rPr>
          <w:rFonts w:ascii="宋体" w:hAnsi="宋体" w:cs="宋体" w:hint="eastAsia"/>
          <w:b/>
          <w:bCs/>
          <w:sz w:val="24"/>
        </w:rPr>
        <w:t>17、合同份数</w:t>
      </w:r>
    </w:p>
    <w:p w:rsidR="004E75EA" w:rsidRDefault="00EF6AA1">
      <w:pPr>
        <w:spacing w:line="440" w:lineRule="exact"/>
        <w:ind w:firstLineChars="200" w:firstLine="480"/>
        <w:rPr>
          <w:rFonts w:ascii="宋体" w:hAnsi="宋体" w:cs="宋体"/>
          <w:sz w:val="24"/>
        </w:rPr>
      </w:pPr>
      <w:r>
        <w:rPr>
          <w:rFonts w:ascii="宋体" w:hAnsi="宋体" w:cs="宋体" w:hint="eastAsia"/>
          <w:sz w:val="24"/>
        </w:rPr>
        <w:t>双方约定合同副本份数：</w:t>
      </w:r>
      <w:r>
        <w:rPr>
          <w:rFonts w:ascii="宋体" w:hAnsi="宋体" w:cs="宋体" w:hint="eastAsia"/>
          <w:sz w:val="24"/>
          <w:u w:val="single"/>
        </w:rPr>
        <w:t xml:space="preserve">  正本贰份，副本</w:t>
      </w:r>
      <w:r w:rsidR="00AE2610">
        <w:rPr>
          <w:rFonts w:ascii="宋体" w:hAnsi="宋体" w:cs="宋体" w:hint="eastAsia"/>
          <w:sz w:val="24"/>
          <w:u w:val="single"/>
        </w:rPr>
        <w:t>贰</w:t>
      </w:r>
      <w:r>
        <w:rPr>
          <w:rFonts w:ascii="宋体" w:hAnsi="宋体" w:cs="宋体" w:hint="eastAsia"/>
          <w:sz w:val="24"/>
          <w:u w:val="single"/>
        </w:rPr>
        <w:t>份；共计</w:t>
      </w:r>
      <w:r w:rsidR="00AE2610">
        <w:rPr>
          <w:rFonts w:ascii="宋体" w:hAnsi="宋体" w:cs="宋体" w:hint="eastAsia"/>
          <w:sz w:val="24"/>
          <w:u w:val="single"/>
        </w:rPr>
        <w:t>肆</w:t>
      </w:r>
      <w:r>
        <w:rPr>
          <w:rFonts w:ascii="宋体" w:hAnsi="宋体" w:cs="宋体" w:hint="eastAsia"/>
          <w:sz w:val="24"/>
          <w:u w:val="single"/>
        </w:rPr>
        <w:t>份，双方各执</w:t>
      </w:r>
      <w:r w:rsidR="00AE2610">
        <w:rPr>
          <w:rFonts w:ascii="宋体" w:hAnsi="宋体" w:cs="宋体" w:hint="eastAsia"/>
          <w:sz w:val="24"/>
          <w:u w:val="single"/>
        </w:rPr>
        <w:t>贰</w:t>
      </w:r>
      <w:r>
        <w:rPr>
          <w:rFonts w:ascii="宋体" w:hAnsi="宋体" w:cs="宋体" w:hint="eastAsia"/>
          <w:sz w:val="24"/>
          <w:u w:val="single"/>
        </w:rPr>
        <w:t xml:space="preserve">份  </w:t>
      </w:r>
      <w:r>
        <w:rPr>
          <w:rFonts w:ascii="宋体" w:hAnsi="宋体" w:cs="宋体" w:hint="eastAsia"/>
          <w:sz w:val="24"/>
        </w:rPr>
        <w:t>。</w:t>
      </w:r>
    </w:p>
    <w:p w:rsidR="004E75EA" w:rsidRDefault="00EF6AA1">
      <w:pPr>
        <w:spacing w:line="440" w:lineRule="exact"/>
        <w:ind w:firstLineChars="200" w:firstLine="482"/>
        <w:rPr>
          <w:rFonts w:ascii="宋体" w:hAnsi="宋体" w:cs="宋体"/>
          <w:b/>
          <w:bCs/>
          <w:sz w:val="24"/>
        </w:rPr>
      </w:pPr>
      <w:r>
        <w:rPr>
          <w:rFonts w:ascii="宋体" w:hAnsi="宋体" w:cs="宋体" w:hint="eastAsia"/>
          <w:b/>
          <w:bCs/>
          <w:sz w:val="24"/>
        </w:rPr>
        <w:t>18、合同生效</w:t>
      </w:r>
    </w:p>
    <w:p w:rsidR="004E75EA" w:rsidRDefault="00EF6AA1">
      <w:pPr>
        <w:spacing w:line="440" w:lineRule="exact"/>
        <w:ind w:firstLineChars="200" w:firstLine="480"/>
        <w:rPr>
          <w:rFonts w:ascii="宋体" w:hAnsi="宋体" w:cs="宋体"/>
          <w:sz w:val="24"/>
        </w:rPr>
      </w:pPr>
      <w:r>
        <w:rPr>
          <w:rFonts w:ascii="宋体" w:hAnsi="宋体" w:cs="宋体" w:hint="eastAsia"/>
          <w:sz w:val="24"/>
        </w:rPr>
        <w:t>合同订立时间：</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月___ 日</w:t>
      </w:r>
    </w:p>
    <w:p w:rsidR="004E75EA" w:rsidRDefault="00EF6AA1">
      <w:pPr>
        <w:spacing w:line="440" w:lineRule="exact"/>
        <w:ind w:firstLineChars="200" w:firstLine="480"/>
        <w:rPr>
          <w:rFonts w:ascii="宋体" w:hAnsi="宋体" w:cs="宋体"/>
          <w:sz w:val="24"/>
        </w:rPr>
      </w:pPr>
      <w:r>
        <w:rPr>
          <w:rFonts w:ascii="宋体" w:hAnsi="宋体" w:cs="宋体" w:hint="eastAsia"/>
          <w:sz w:val="24"/>
        </w:rPr>
        <w:t>合同订立地点：</w:t>
      </w:r>
      <w:r>
        <w:rPr>
          <w:rFonts w:ascii="宋体" w:hAnsi="宋体" w:cs="宋体" w:hint="eastAsia"/>
          <w:sz w:val="24"/>
          <w:u w:val="single"/>
        </w:rPr>
        <w:t xml:space="preserve">            </w:t>
      </w:r>
      <w:r>
        <w:rPr>
          <w:rFonts w:ascii="宋体" w:hAnsi="宋体" w:cs="宋体" w:hint="eastAsia"/>
          <w:sz w:val="24"/>
        </w:rPr>
        <w:t xml:space="preserve"> </w:t>
      </w:r>
    </w:p>
    <w:p w:rsidR="004E75EA" w:rsidRDefault="00EF6AA1">
      <w:pPr>
        <w:spacing w:line="440" w:lineRule="exact"/>
        <w:ind w:firstLineChars="200" w:firstLine="480"/>
        <w:rPr>
          <w:rFonts w:ascii="宋体" w:hAnsi="宋体" w:cs="宋体"/>
          <w:sz w:val="24"/>
        </w:rPr>
      </w:pPr>
      <w:r>
        <w:rPr>
          <w:rFonts w:ascii="宋体" w:hAnsi="宋体" w:cs="宋体" w:hint="eastAsia"/>
          <w:sz w:val="24"/>
        </w:rPr>
        <w:t>本合同双方约定：</w:t>
      </w:r>
      <w:r>
        <w:rPr>
          <w:rFonts w:ascii="宋体" w:hAnsi="宋体" w:cs="宋体" w:hint="eastAsia"/>
          <w:b/>
          <w:bCs/>
          <w:sz w:val="24"/>
          <w:u w:val="single"/>
        </w:rPr>
        <w:t xml:space="preserve">经双方签字并盖章 </w:t>
      </w:r>
      <w:r>
        <w:rPr>
          <w:rFonts w:ascii="宋体" w:hAnsi="宋体" w:cs="宋体" w:hint="eastAsia"/>
          <w:sz w:val="24"/>
        </w:rPr>
        <w:t>后生效。</w:t>
      </w:r>
    </w:p>
    <w:p w:rsidR="004E75EA" w:rsidRDefault="00EF6AA1">
      <w:pPr>
        <w:spacing w:line="440" w:lineRule="exact"/>
        <w:ind w:firstLine="459"/>
        <w:rPr>
          <w:rFonts w:ascii="宋体" w:hAnsi="宋体" w:cs="宋体"/>
          <w:sz w:val="24"/>
        </w:rPr>
      </w:pPr>
      <w:r>
        <w:rPr>
          <w:rFonts w:ascii="宋体" w:hAnsi="宋体" w:cs="宋体" w:hint="eastAsia"/>
          <w:sz w:val="24"/>
        </w:rPr>
        <w:t>发包人：(公章)                       承包人：(公章)</w:t>
      </w:r>
    </w:p>
    <w:p w:rsidR="004E75EA" w:rsidRDefault="00EF6AA1">
      <w:pPr>
        <w:spacing w:line="440" w:lineRule="exact"/>
        <w:ind w:firstLineChars="200" w:firstLine="480"/>
        <w:rPr>
          <w:rFonts w:ascii="宋体" w:hAnsi="宋体" w:cs="宋体"/>
          <w:sz w:val="24"/>
        </w:rPr>
      </w:pPr>
      <w:r>
        <w:rPr>
          <w:rFonts w:ascii="宋体" w:hAnsi="宋体" w:cs="宋体" w:hint="eastAsia"/>
          <w:sz w:val="24"/>
        </w:rPr>
        <w:t>地址：                              地址：</w:t>
      </w:r>
    </w:p>
    <w:p w:rsidR="004E75EA" w:rsidRDefault="00EF6AA1">
      <w:pPr>
        <w:spacing w:line="440" w:lineRule="exact"/>
        <w:ind w:firstLine="459"/>
        <w:rPr>
          <w:rFonts w:ascii="宋体" w:hAnsi="宋体" w:cs="宋体"/>
          <w:sz w:val="24"/>
        </w:rPr>
      </w:pPr>
      <w:r>
        <w:rPr>
          <w:rFonts w:ascii="宋体" w:hAnsi="宋体" w:cs="宋体" w:hint="eastAsia"/>
          <w:sz w:val="24"/>
        </w:rPr>
        <w:lastRenderedPageBreak/>
        <w:t>法定代表人：（签字或盖章）           法定代表人：（签字或盖章）</w:t>
      </w:r>
    </w:p>
    <w:p w:rsidR="004E75EA" w:rsidRDefault="00EF6AA1">
      <w:pPr>
        <w:spacing w:line="440" w:lineRule="exact"/>
        <w:ind w:firstLine="459"/>
        <w:rPr>
          <w:rFonts w:ascii="宋体" w:hAnsi="宋体" w:cs="宋体"/>
          <w:sz w:val="24"/>
        </w:rPr>
      </w:pPr>
      <w:r>
        <w:rPr>
          <w:rFonts w:ascii="宋体" w:hAnsi="宋体" w:cs="宋体" w:hint="eastAsia"/>
          <w:sz w:val="24"/>
        </w:rPr>
        <w:t>委托代表人：（签字）                  委托代表人：（签字）</w:t>
      </w:r>
    </w:p>
    <w:p w:rsidR="004E75EA" w:rsidRDefault="00EF6AA1">
      <w:pPr>
        <w:spacing w:line="440" w:lineRule="exact"/>
        <w:ind w:firstLine="459"/>
        <w:rPr>
          <w:rFonts w:ascii="宋体" w:hAnsi="宋体" w:cs="宋体"/>
          <w:sz w:val="24"/>
        </w:rPr>
      </w:pPr>
      <w:r>
        <w:rPr>
          <w:rFonts w:ascii="宋体" w:hAnsi="宋体" w:cs="宋体" w:hint="eastAsia"/>
          <w:sz w:val="24"/>
        </w:rPr>
        <w:t>电  话：                             电  话：</w:t>
      </w:r>
    </w:p>
    <w:p w:rsidR="004E75EA" w:rsidRDefault="00EF6AA1">
      <w:pPr>
        <w:spacing w:line="440" w:lineRule="exact"/>
        <w:ind w:firstLine="459"/>
        <w:rPr>
          <w:rFonts w:ascii="宋体" w:hAnsi="宋体" w:cs="宋体"/>
          <w:sz w:val="24"/>
        </w:rPr>
      </w:pPr>
      <w:r>
        <w:rPr>
          <w:rFonts w:ascii="宋体" w:hAnsi="宋体" w:cs="宋体" w:hint="eastAsia"/>
          <w:sz w:val="24"/>
        </w:rPr>
        <w:t>开户银行：                           开户银行：</w:t>
      </w:r>
    </w:p>
    <w:p w:rsidR="004E75EA" w:rsidRDefault="00EF6AA1">
      <w:pPr>
        <w:spacing w:line="440" w:lineRule="exact"/>
        <w:ind w:firstLine="459"/>
        <w:rPr>
          <w:rFonts w:ascii="宋体" w:hAnsi="宋体" w:cs="宋体"/>
          <w:sz w:val="24"/>
        </w:rPr>
      </w:pPr>
      <w:proofErr w:type="gramStart"/>
      <w:r>
        <w:rPr>
          <w:rFonts w:ascii="宋体" w:hAnsi="宋体" w:cs="宋体" w:hint="eastAsia"/>
          <w:sz w:val="24"/>
        </w:rPr>
        <w:t>账</w:t>
      </w:r>
      <w:proofErr w:type="gramEnd"/>
      <w:r>
        <w:rPr>
          <w:rFonts w:ascii="宋体" w:hAnsi="宋体" w:cs="宋体" w:hint="eastAsia"/>
          <w:sz w:val="24"/>
        </w:rPr>
        <w:t xml:space="preserve">  号：                             </w:t>
      </w:r>
      <w:proofErr w:type="gramStart"/>
      <w:r>
        <w:rPr>
          <w:rFonts w:ascii="宋体" w:hAnsi="宋体" w:cs="宋体" w:hint="eastAsia"/>
          <w:sz w:val="24"/>
        </w:rPr>
        <w:t>账</w:t>
      </w:r>
      <w:proofErr w:type="gramEnd"/>
      <w:r>
        <w:rPr>
          <w:rFonts w:ascii="宋体" w:hAnsi="宋体" w:cs="宋体" w:hint="eastAsia"/>
          <w:sz w:val="24"/>
        </w:rPr>
        <w:t xml:space="preserve">  号</w:t>
      </w:r>
    </w:p>
    <w:p w:rsidR="004E75EA" w:rsidRDefault="004E75EA">
      <w:pPr>
        <w:pStyle w:val="a0"/>
        <w:rPr>
          <w:rFonts w:ascii="宋体" w:hAnsi="宋体" w:cs="宋体"/>
          <w:sz w:val="24"/>
        </w:rPr>
      </w:pPr>
    </w:p>
    <w:p w:rsidR="004E75EA" w:rsidRDefault="004E75EA">
      <w:pPr>
        <w:rPr>
          <w:rFonts w:ascii="宋体" w:hAnsi="宋体" w:cs="宋体"/>
          <w:sz w:val="24"/>
        </w:rPr>
      </w:pPr>
    </w:p>
    <w:p w:rsidR="004E75EA" w:rsidRDefault="004E75EA">
      <w:pPr>
        <w:pStyle w:val="a0"/>
        <w:rPr>
          <w:rFonts w:ascii="宋体" w:hAnsi="宋体" w:cs="宋体"/>
          <w:sz w:val="24"/>
        </w:rPr>
      </w:pPr>
    </w:p>
    <w:p w:rsidR="004E75EA" w:rsidRDefault="004E75EA">
      <w:pPr>
        <w:rPr>
          <w:rFonts w:ascii="宋体" w:hAnsi="宋体" w:cs="宋体"/>
          <w:sz w:val="24"/>
        </w:rPr>
      </w:pPr>
    </w:p>
    <w:p w:rsidR="004E75EA" w:rsidRDefault="004E75EA">
      <w:pPr>
        <w:pStyle w:val="a0"/>
        <w:rPr>
          <w:rFonts w:ascii="宋体" w:hAnsi="宋体" w:cs="宋体"/>
          <w:sz w:val="24"/>
        </w:rPr>
      </w:pPr>
    </w:p>
    <w:p w:rsidR="004E75EA" w:rsidRDefault="004E75EA">
      <w:pPr>
        <w:rPr>
          <w:rFonts w:ascii="宋体" w:hAnsi="宋体" w:cs="宋体"/>
          <w:sz w:val="24"/>
        </w:rPr>
      </w:pPr>
    </w:p>
    <w:p w:rsidR="004E75EA" w:rsidRDefault="004E75EA">
      <w:pPr>
        <w:pStyle w:val="a0"/>
        <w:rPr>
          <w:rFonts w:ascii="宋体" w:hAnsi="宋体" w:cs="宋体"/>
          <w:sz w:val="24"/>
        </w:rPr>
      </w:pPr>
    </w:p>
    <w:p w:rsidR="004E75EA" w:rsidRDefault="004E75EA">
      <w:pPr>
        <w:rPr>
          <w:rFonts w:ascii="宋体" w:hAnsi="宋体" w:cs="宋体"/>
          <w:sz w:val="24"/>
        </w:rPr>
      </w:pPr>
    </w:p>
    <w:p w:rsidR="004E75EA" w:rsidRDefault="004E75EA">
      <w:pPr>
        <w:pStyle w:val="a0"/>
        <w:rPr>
          <w:rFonts w:ascii="宋体" w:hAnsi="宋体" w:cs="宋体"/>
          <w:sz w:val="24"/>
        </w:rPr>
      </w:pPr>
    </w:p>
    <w:p w:rsidR="004E75EA" w:rsidRDefault="004E75EA">
      <w:pPr>
        <w:rPr>
          <w:rFonts w:ascii="宋体" w:hAnsi="宋体" w:cs="宋体"/>
          <w:sz w:val="24"/>
        </w:rPr>
      </w:pPr>
    </w:p>
    <w:p w:rsidR="004E75EA" w:rsidRDefault="004E75EA">
      <w:pPr>
        <w:pStyle w:val="a0"/>
        <w:rPr>
          <w:rFonts w:ascii="宋体" w:hAnsi="宋体" w:cs="宋体"/>
          <w:sz w:val="24"/>
        </w:rPr>
      </w:pPr>
    </w:p>
    <w:p w:rsidR="004E75EA" w:rsidRDefault="004E75EA">
      <w:pPr>
        <w:rPr>
          <w:rFonts w:ascii="宋体" w:hAnsi="宋体" w:cs="宋体"/>
          <w:sz w:val="24"/>
        </w:rPr>
      </w:pPr>
    </w:p>
    <w:p w:rsidR="004E75EA" w:rsidRDefault="004E75EA">
      <w:pPr>
        <w:pStyle w:val="a0"/>
      </w:pPr>
    </w:p>
    <w:p w:rsidR="004E75EA" w:rsidRDefault="00EF6AA1">
      <w:pPr>
        <w:tabs>
          <w:tab w:val="left" w:pos="525"/>
        </w:tabs>
        <w:spacing w:line="440" w:lineRule="exact"/>
        <w:jc w:val="left"/>
        <w:rPr>
          <w:rFonts w:ascii="宋体" w:hAnsi="宋体" w:cs="宋体"/>
          <w:sz w:val="24"/>
        </w:rPr>
      </w:pPr>
      <w:r>
        <w:rPr>
          <w:rFonts w:ascii="宋体" w:hAnsi="宋体" w:cs="宋体" w:hint="eastAsia"/>
          <w:sz w:val="24"/>
        </w:rPr>
        <w:tab/>
      </w:r>
    </w:p>
    <w:p w:rsidR="00EF6AA1" w:rsidRDefault="00EF6AA1">
      <w:pPr>
        <w:spacing w:line="520" w:lineRule="exact"/>
        <w:ind w:firstLineChars="200" w:firstLine="560"/>
        <w:rPr>
          <w:rFonts w:ascii="宋体" w:hAnsi="宋体"/>
          <w:color w:val="000000"/>
          <w:sz w:val="28"/>
          <w:szCs w:val="28"/>
        </w:rPr>
      </w:pPr>
    </w:p>
    <w:sectPr w:rsidR="00EF6AA1">
      <w:headerReference w:type="default" r:id="rId8"/>
      <w:footerReference w:type="default" r:id="rId9"/>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CEB" w:rsidRDefault="001A5CEB" w:rsidP="005E00AE">
      <w:r>
        <w:separator/>
      </w:r>
    </w:p>
  </w:endnote>
  <w:endnote w:type="continuationSeparator" w:id="0">
    <w:p w:rsidR="001A5CEB" w:rsidRDefault="001A5CEB" w:rsidP="005E0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onospace">
    <w:altName w:val="Segoe Print"/>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Sans Serif">
    <w:altName w:val="Courier New"/>
    <w:panose1 w:val="020B0500000000000000"/>
    <w:charset w:val="00"/>
    <w:family w:val="swiss"/>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5EA" w:rsidRDefault="00EF6AA1">
    <w:pPr>
      <w:pStyle w:val="a4"/>
      <w:jc w:val="center"/>
    </w:pPr>
    <w:r>
      <w:fldChar w:fldCharType="begin"/>
    </w:r>
    <w:r>
      <w:instrText xml:space="preserve"> PAGE   \* MERGEFORMAT </w:instrText>
    </w:r>
    <w:r>
      <w:fldChar w:fldCharType="separate"/>
    </w:r>
    <w:r w:rsidR="00967139" w:rsidRPr="00967139">
      <w:rPr>
        <w:noProof/>
        <w:lang w:val="zh-CN"/>
      </w:rPr>
      <w:t>1</w:t>
    </w:r>
    <w:r>
      <w:rPr>
        <w:lang w:val="zh-CN"/>
      </w:rPr>
      <w:fldChar w:fldCharType="end"/>
    </w:r>
  </w:p>
  <w:p w:rsidR="004E75EA" w:rsidRDefault="004E75E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CEB" w:rsidRDefault="001A5CEB" w:rsidP="005E00AE">
      <w:r>
        <w:separator/>
      </w:r>
    </w:p>
  </w:footnote>
  <w:footnote w:type="continuationSeparator" w:id="0">
    <w:p w:rsidR="001A5CEB" w:rsidRDefault="001A5CEB" w:rsidP="005E00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5EA" w:rsidRDefault="004E75EA">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491067"/>
    <w:multiLevelType w:val="singleLevel"/>
    <w:tmpl w:val="F6491067"/>
    <w:lvl w:ilvl="0">
      <w:start w:val="5"/>
      <w:numFmt w:val="chineseCounting"/>
      <w:suff w:val="nothing"/>
      <w:lvlText w:val="%1、"/>
      <w:lvlJc w:val="left"/>
      <w:rPr>
        <w:rFonts w:hint="eastAsia"/>
      </w:rPr>
    </w:lvl>
  </w:abstractNum>
  <w:abstractNum w:abstractNumId="1">
    <w:nsid w:val="515A2762"/>
    <w:multiLevelType w:val="multilevel"/>
    <w:tmpl w:val="515A2762"/>
    <w:lvl w:ilvl="0">
      <w:start w:val="1"/>
      <w:numFmt w:val="decimal"/>
      <w:lvlText w:val="（%1）"/>
      <w:lvlJc w:val="left"/>
      <w:pPr>
        <w:tabs>
          <w:tab w:val="num" w:pos="1180"/>
        </w:tabs>
        <w:ind w:left="1180" w:hanging="720"/>
      </w:pPr>
      <w:rPr>
        <w:rFonts w:hint="default"/>
      </w:rPr>
    </w:lvl>
    <w:lvl w:ilvl="1">
      <w:start w:val="1"/>
      <w:numFmt w:val="lowerLetter"/>
      <w:lvlText w:val="%2)"/>
      <w:lvlJc w:val="left"/>
      <w:pPr>
        <w:tabs>
          <w:tab w:val="num" w:pos="1300"/>
        </w:tabs>
        <w:ind w:left="1300" w:hanging="420"/>
      </w:pPr>
    </w:lvl>
    <w:lvl w:ilvl="2">
      <w:start w:val="1"/>
      <w:numFmt w:val="lowerRoman"/>
      <w:lvlText w:val="%3."/>
      <w:lvlJc w:val="right"/>
      <w:pPr>
        <w:tabs>
          <w:tab w:val="num" w:pos="1720"/>
        </w:tabs>
        <w:ind w:left="1720" w:hanging="420"/>
      </w:pPr>
    </w:lvl>
    <w:lvl w:ilvl="3">
      <w:start w:val="1"/>
      <w:numFmt w:val="decimal"/>
      <w:lvlText w:val="%4."/>
      <w:lvlJc w:val="left"/>
      <w:pPr>
        <w:tabs>
          <w:tab w:val="num" w:pos="2140"/>
        </w:tabs>
        <w:ind w:left="2140" w:hanging="420"/>
      </w:pPr>
    </w:lvl>
    <w:lvl w:ilvl="4">
      <w:start w:val="1"/>
      <w:numFmt w:val="lowerLetter"/>
      <w:lvlText w:val="%5)"/>
      <w:lvlJc w:val="left"/>
      <w:pPr>
        <w:tabs>
          <w:tab w:val="num" w:pos="2560"/>
        </w:tabs>
        <w:ind w:left="2560" w:hanging="420"/>
      </w:pPr>
    </w:lvl>
    <w:lvl w:ilvl="5">
      <w:start w:val="1"/>
      <w:numFmt w:val="lowerRoman"/>
      <w:lvlText w:val="%6."/>
      <w:lvlJc w:val="right"/>
      <w:pPr>
        <w:tabs>
          <w:tab w:val="num" w:pos="2980"/>
        </w:tabs>
        <w:ind w:left="2980" w:hanging="420"/>
      </w:pPr>
    </w:lvl>
    <w:lvl w:ilvl="6">
      <w:start w:val="1"/>
      <w:numFmt w:val="decimal"/>
      <w:lvlText w:val="%7."/>
      <w:lvlJc w:val="left"/>
      <w:pPr>
        <w:tabs>
          <w:tab w:val="num" w:pos="3400"/>
        </w:tabs>
        <w:ind w:left="3400" w:hanging="420"/>
      </w:pPr>
    </w:lvl>
    <w:lvl w:ilvl="7">
      <w:start w:val="1"/>
      <w:numFmt w:val="lowerLetter"/>
      <w:lvlText w:val="%8)"/>
      <w:lvlJc w:val="left"/>
      <w:pPr>
        <w:tabs>
          <w:tab w:val="num" w:pos="3820"/>
        </w:tabs>
        <w:ind w:left="3820" w:hanging="420"/>
      </w:pPr>
    </w:lvl>
    <w:lvl w:ilvl="8">
      <w:start w:val="1"/>
      <w:numFmt w:val="lowerRoman"/>
      <w:lvlText w:val="%9."/>
      <w:lvlJc w:val="right"/>
      <w:pPr>
        <w:tabs>
          <w:tab w:val="num" w:pos="4240"/>
        </w:tabs>
        <w:ind w:left="4240" w:hanging="420"/>
      </w:pPr>
    </w:lvl>
  </w:abstractNum>
  <w:abstractNum w:abstractNumId="2">
    <w:nsid w:val="7004E711"/>
    <w:multiLevelType w:val="singleLevel"/>
    <w:tmpl w:val="7004E711"/>
    <w:lvl w:ilvl="0">
      <w:start w:val="1"/>
      <w:numFmt w:val="chineseCounting"/>
      <w:suff w:val="nothing"/>
      <w:lvlText w:val="%1、"/>
      <w:lvlJc w:val="left"/>
      <w:pPr>
        <w:ind w:left="720" w:firstLine="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297F"/>
    <w:rsid w:val="00005828"/>
    <w:rsid w:val="00006343"/>
    <w:rsid w:val="00014B95"/>
    <w:rsid w:val="00021134"/>
    <w:rsid w:val="00022F33"/>
    <w:rsid w:val="00024973"/>
    <w:rsid w:val="000254B9"/>
    <w:rsid w:val="00025FE1"/>
    <w:rsid w:val="00026AAC"/>
    <w:rsid w:val="00033B52"/>
    <w:rsid w:val="00040FC3"/>
    <w:rsid w:val="000742CD"/>
    <w:rsid w:val="00074FF6"/>
    <w:rsid w:val="000769CA"/>
    <w:rsid w:val="00077199"/>
    <w:rsid w:val="000779E3"/>
    <w:rsid w:val="000834EA"/>
    <w:rsid w:val="00085F40"/>
    <w:rsid w:val="0009007D"/>
    <w:rsid w:val="00093B10"/>
    <w:rsid w:val="00094FA4"/>
    <w:rsid w:val="00097F6B"/>
    <w:rsid w:val="000A383B"/>
    <w:rsid w:val="000A6808"/>
    <w:rsid w:val="000B3DCA"/>
    <w:rsid w:val="000B627B"/>
    <w:rsid w:val="000C0EFB"/>
    <w:rsid w:val="000C101E"/>
    <w:rsid w:val="000C5C68"/>
    <w:rsid w:val="000C654A"/>
    <w:rsid w:val="000C6A13"/>
    <w:rsid w:val="000D2358"/>
    <w:rsid w:val="000D44A4"/>
    <w:rsid w:val="000D6F86"/>
    <w:rsid w:val="000F3187"/>
    <w:rsid w:val="000F3418"/>
    <w:rsid w:val="000F54AC"/>
    <w:rsid w:val="000F5BAC"/>
    <w:rsid w:val="00105BC2"/>
    <w:rsid w:val="00105FA1"/>
    <w:rsid w:val="00114974"/>
    <w:rsid w:val="0011710F"/>
    <w:rsid w:val="00120346"/>
    <w:rsid w:val="001231CA"/>
    <w:rsid w:val="00124675"/>
    <w:rsid w:val="00126B9F"/>
    <w:rsid w:val="00127ABB"/>
    <w:rsid w:val="0013468E"/>
    <w:rsid w:val="00134F7B"/>
    <w:rsid w:val="00140741"/>
    <w:rsid w:val="00141C26"/>
    <w:rsid w:val="0014227C"/>
    <w:rsid w:val="00145D1B"/>
    <w:rsid w:val="001513FB"/>
    <w:rsid w:val="00152740"/>
    <w:rsid w:val="00153DB0"/>
    <w:rsid w:val="0015743E"/>
    <w:rsid w:val="0016034C"/>
    <w:rsid w:val="00171EDB"/>
    <w:rsid w:val="00172169"/>
    <w:rsid w:val="00172A27"/>
    <w:rsid w:val="001733CE"/>
    <w:rsid w:val="001743AE"/>
    <w:rsid w:val="00177852"/>
    <w:rsid w:val="0018157B"/>
    <w:rsid w:val="00184B38"/>
    <w:rsid w:val="00190473"/>
    <w:rsid w:val="0019138A"/>
    <w:rsid w:val="001A1F0A"/>
    <w:rsid w:val="001A5CEB"/>
    <w:rsid w:val="001A779E"/>
    <w:rsid w:val="001C0604"/>
    <w:rsid w:val="001C153C"/>
    <w:rsid w:val="001D09EF"/>
    <w:rsid w:val="001D17A9"/>
    <w:rsid w:val="001D22B1"/>
    <w:rsid w:val="0021423B"/>
    <w:rsid w:val="00216DF5"/>
    <w:rsid w:val="002220F5"/>
    <w:rsid w:val="00224DF8"/>
    <w:rsid w:val="0022513B"/>
    <w:rsid w:val="002301CE"/>
    <w:rsid w:val="00240F45"/>
    <w:rsid w:val="00251E03"/>
    <w:rsid w:val="002549B9"/>
    <w:rsid w:val="00265EC8"/>
    <w:rsid w:val="002664FE"/>
    <w:rsid w:val="0026671B"/>
    <w:rsid w:val="00275B1A"/>
    <w:rsid w:val="00283C51"/>
    <w:rsid w:val="002854E0"/>
    <w:rsid w:val="00285A0D"/>
    <w:rsid w:val="00290042"/>
    <w:rsid w:val="00294F69"/>
    <w:rsid w:val="0029645E"/>
    <w:rsid w:val="002A11DB"/>
    <w:rsid w:val="002A352A"/>
    <w:rsid w:val="002A5104"/>
    <w:rsid w:val="002B4455"/>
    <w:rsid w:val="002B57FE"/>
    <w:rsid w:val="002B7FE9"/>
    <w:rsid w:val="002C2463"/>
    <w:rsid w:val="002C2EBC"/>
    <w:rsid w:val="002D57FF"/>
    <w:rsid w:val="002F27D2"/>
    <w:rsid w:val="002F3B40"/>
    <w:rsid w:val="002F6A20"/>
    <w:rsid w:val="00300987"/>
    <w:rsid w:val="00301AEC"/>
    <w:rsid w:val="003134D8"/>
    <w:rsid w:val="00314150"/>
    <w:rsid w:val="00320769"/>
    <w:rsid w:val="00321B7D"/>
    <w:rsid w:val="00331099"/>
    <w:rsid w:val="00342716"/>
    <w:rsid w:val="003460E1"/>
    <w:rsid w:val="00347106"/>
    <w:rsid w:val="003570F8"/>
    <w:rsid w:val="0036376A"/>
    <w:rsid w:val="0036481F"/>
    <w:rsid w:val="00367C09"/>
    <w:rsid w:val="00370E49"/>
    <w:rsid w:val="00372812"/>
    <w:rsid w:val="00375FF5"/>
    <w:rsid w:val="00377255"/>
    <w:rsid w:val="0038276C"/>
    <w:rsid w:val="0038342B"/>
    <w:rsid w:val="0038554F"/>
    <w:rsid w:val="00390128"/>
    <w:rsid w:val="003970AC"/>
    <w:rsid w:val="00397753"/>
    <w:rsid w:val="00397EFE"/>
    <w:rsid w:val="003B40F8"/>
    <w:rsid w:val="003B47E3"/>
    <w:rsid w:val="003B4AC3"/>
    <w:rsid w:val="003C0FE9"/>
    <w:rsid w:val="003C1A45"/>
    <w:rsid w:val="003C5F4D"/>
    <w:rsid w:val="003D0E45"/>
    <w:rsid w:val="003D1028"/>
    <w:rsid w:val="003D1FF9"/>
    <w:rsid w:val="003D35F3"/>
    <w:rsid w:val="003F039E"/>
    <w:rsid w:val="003F0430"/>
    <w:rsid w:val="003F2591"/>
    <w:rsid w:val="004023C0"/>
    <w:rsid w:val="00402F6F"/>
    <w:rsid w:val="0040541C"/>
    <w:rsid w:val="00412DE9"/>
    <w:rsid w:val="004217DD"/>
    <w:rsid w:val="00422533"/>
    <w:rsid w:val="004235A8"/>
    <w:rsid w:val="00427057"/>
    <w:rsid w:val="0043215A"/>
    <w:rsid w:val="00434FA2"/>
    <w:rsid w:val="004356B4"/>
    <w:rsid w:val="00440CDD"/>
    <w:rsid w:val="00443AFA"/>
    <w:rsid w:val="00445CA0"/>
    <w:rsid w:val="004476E3"/>
    <w:rsid w:val="00451BBB"/>
    <w:rsid w:val="00452097"/>
    <w:rsid w:val="00452C6B"/>
    <w:rsid w:val="00463211"/>
    <w:rsid w:val="00466176"/>
    <w:rsid w:val="004733C5"/>
    <w:rsid w:val="004743DF"/>
    <w:rsid w:val="00475A86"/>
    <w:rsid w:val="00475C66"/>
    <w:rsid w:val="00477C53"/>
    <w:rsid w:val="0048314B"/>
    <w:rsid w:val="00485992"/>
    <w:rsid w:val="004879EA"/>
    <w:rsid w:val="00491CC4"/>
    <w:rsid w:val="00494264"/>
    <w:rsid w:val="004B1448"/>
    <w:rsid w:val="004B16F8"/>
    <w:rsid w:val="004B66E1"/>
    <w:rsid w:val="004C1040"/>
    <w:rsid w:val="004C1A0D"/>
    <w:rsid w:val="004D4B2C"/>
    <w:rsid w:val="004D6245"/>
    <w:rsid w:val="004D77F7"/>
    <w:rsid w:val="004E2780"/>
    <w:rsid w:val="004E39BC"/>
    <w:rsid w:val="004E67B7"/>
    <w:rsid w:val="004E75EA"/>
    <w:rsid w:val="004E7A06"/>
    <w:rsid w:val="004F1A43"/>
    <w:rsid w:val="004F1CEA"/>
    <w:rsid w:val="004F39AC"/>
    <w:rsid w:val="004F4F42"/>
    <w:rsid w:val="0050125A"/>
    <w:rsid w:val="00505FAD"/>
    <w:rsid w:val="00511DCC"/>
    <w:rsid w:val="00515113"/>
    <w:rsid w:val="0051610B"/>
    <w:rsid w:val="005161E9"/>
    <w:rsid w:val="00522F72"/>
    <w:rsid w:val="0052305F"/>
    <w:rsid w:val="00523251"/>
    <w:rsid w:val="00524800"/>
    <w:rsid w:val="00530804"/>
    <w:rsid w:val="0053085E"/>
    <w:rsid w:val="005359F3"/>
    <w:rsid w:val="00537C1F"/>
    <w:rsid w:val="00543AC9"/>
    <w:rsid w:val="00545BB8"/>
    <w:rsid w:val="00547667"/>
    <w:rsid w:val="00554C1E"/>
    <w:rsid w:val="005577C6"/>
    <w:rsid w:val="005609D7"/>
    <w:rsid w:val="005610FE"/>
    <w:rsid w:val="00562861"/>
    <w:rsid w:val="00567645"/>
    <w:rsid w:val="0056796A"/>
    <w:rsid w:val="00570028"/>
    <w:rsid w:val="005712C0"/>
    <w:rsid w:val="00572A30"/>
    <w:rsid w:val="0058091F"/>
    <w:rsid w:val="00582F92"/>
    <w:rsid w:val="00583331"/>
    <w:rsid w:val="00583707"/>
    <w:rsid w:val="005864BD"/>
    <w:rsid w:val="005A1DBF"/>
    <w:rsid w:val="005A3966"/>
    <w:rsid w:val="005A72CC"/>
    <w:rsid w:val="005B6560"/>
    <w:rsid w:val="005C0EDA"/>
    <w:rsid w:val="005C5CB5"/>
    <w:rsid w:val="005C6DD4"/>
    <w:rsid w:val="005C7E7C"/>
    <w:rsid w:val="005D198D"/>
    <w:rsid w:val="005D74C9"/>
    <w:rsid w:val="005E0972"/>
    <w:rsid w:val="005E0DCE"/>
    <w:rsid w:val="005E0EE7"/>
    <w:rsid w:val="005E56E9"/>
    <w:rsid w:val="005E6B21"/>
    <w:rsid w:val="005F186F"/>
    <w:rsid w:val="005F4BE4"/>
    <w:rsid w:val="006039FC"/>
    <w:rsid w:val="0060429C"/>
    <w:rsid w:val="00613DA5"/>
    <w:rsid w:val="00616AD7"/>
    <w:rsid w:val="00620BA3"/>
    <w:rsid w:val="00625DF0"/>
    <w:rsid w:val="006312A4"/>
    <w:rsid w:val="00637727"/>
    <w:rsid w:val="006448A0"/>
    <w:rsid w:val="00654876"/>
    <w:rsid w:val="00654E27"/>
    <w:rsid w:val="0065685A"/>
    <w:rsid w:val="00661486"/>
    <w:rsid w:val="00663711"/>
    <w:rsid w:val="006644A4"/>
    <w:rsid w:val="006715DB"/>
    <w:rsid w:val="00687998"/>
    <w:rsid w:val="00691608"/>
    <w:rsid w:val="00691C00"/>
    <w:rsid w:val="006A3718"/>
    <w:rsid w:val="006B00C7"/>
    <w:rsid w:val="006B2B43"/>
    <w:rsid w:val="006B3C44"/>
    <w:rsid w:val="006B62B7"/>
    <w:rsid w:val="006C0175"/>
    <w:rsid w:val="006C3245"/>
    <w:rsid w:val="006E18D6"/>
    <w:rsid w:val="006E669A"/>
    <w:rsid w:val="006F1232"/>
    <w:rsid w:val="006F225B"/>
    <w:rsid w:val="006F77A7"/>
    <w:rsid w:val="006F7E17"/>
    <w:rsid w:val="006F7EAD"/>
    <w:rsid w:val="00701D57"/>
    <w:rsid w:val="00702D09"/>
    <w:rsid w:val="007046E1"/>
    <w:rsid w:val="007053B5"/>
    <w:rsid w:val="00707A65"/>
    <w:rsid w:val="00712F4F"/>
    <w:rsid w:val="007204A1"/>
    <w:rsid w:val="007222D9"/>
    <w:rsid w:val="007258A2"/>
    <w:rsid w:val="007268F1"/>
    <w:rsid w:val="0073225E"/>
    <w:rsid w:val="00741F28"/>
    <w:rsid w:val="00742675"/>
    <w:rsid w:val="00744E9A"/>
    <w:rsid w:val="00750C99"/>
    <w:rsid w:val="00751187"/>
    <w:rsid w:val="00752E68"/>
    <w:rsid w:val="007570EC"/>
    <w:rsid w:val="00760AE0"/>
    <w:rsid w:val="00760CA8"/>
    <w:rsid w:val="00776A07"/>
    <w:rsid w:val="0077737F"/>
    <w:rsid w:val="00777DEC"/>
    <w:rsid w:val="00781815"/>
    <w:rsid w:val="007840E6"/>
    <w:rsid w:val="00791293"/>
    <w:rsid w:val="00791BA0"/>
    <w:rsid w:val="007A16CE"/>
    <w:rsid w:val="007A225C"/>
    <w:rsid w:val="007A58D2"/>
    <w:rsid w:val="007A6EB2"/>
    <w:rsid w:val="007B0861"/>
    <w:rsid w:val="007B374E"/>
    <w:rsid w:val="007B434A"/>
    <w:rsid w:val="007B4619"/>
    <w:rsid w:val="007B736D"/>
    <w:rsid w:val="007C1B62"/>
    <w:rsid w:val="007C2622"/>
    <w:rsid w:val="007D563B"/>
    <w:rsid w:val="007E1A62"/>
    <w:rsid w:val="007E5D9C"/>
    <w:rsid w:val="007E62EF"/>
    <w:rsid w:val="008006D3"/>
    <w:rsid w:val="00804316"/>
    <w:rsid w:val="00816FE6"/>
    <w:rsid w:val="008179CD"/>
    <w:rsid w:val="0082315D"/>
    <w:rsid w:val="0083082E"/>
    <w:rsid w:val="00834139"/>
    <w:rsid w:val="008347EE"/>
    <w:rsid w:val="00836A15"/>
    <w:rsid w:val="008374A0"/>
    <w:rsid w:val="00847127"/>
    <w:rsid w:val="008515F3"/>
    <w:rsid w:val="0085291C"/>
    <w:rsid w:val="008532AD"/>
    <w:rsid w:val="008577D6"/>
    <w:rsid w:val="00861987"/>
    <w:rsid w:val="008644C9"/>
    <w:rsid w:val="00866F0D"/>
    <w:rsid w:val="008717E2"/>
    <w:rsid w:val="008761B1"/>
    <w:rsid w:val="00885BB4"/>
    <w:rsid w:val="00887DF1"/>
    <w:rsid w:val="008903CF"/>
    <w:rsid w:val="0089071E"/>
    <w:rsid w:val="008A0C66"/>
    <w:rsid w:val="008A1306"/>
    <w:rsid w:val="008A1581"/>
    <w:rsid w:val="008B235B"/>
    <w:rsid w:val="008B6095"/>
    <w:rsid w:val="008B6096"/>
    <w:rsid w:val="008B668A"/>
    <w:rsid w:val="008B7708"/>
    <w:rsid w:val="008C3797"/>
    <w:rsid w:val="008C39D3"/>
    <w:rsid w:val="008C6D6B"/>
    <w:rsid w:val="008D1215"/>
    <w:rsid w:val="008D4A02"/>
    <w:rsid w:val="008D74BA"/>
    <w:rsid w:val="008D7EBA"/>
    <w:rsid w:val="008E4D13"/>
    <w:rsid w:val="008E60FA"/>
    <w:rsid w:val="008F24BE"/>
    <w:rsid w:val="008F40D4"/>
    <w:rsid w:val="008F6405"/>
    <w:rsid w:val="0090025E"/>
    <w:rsid w:val="0090183E"/>
    <w:rsid w:val="009018E6"/>
    <w:rsid w:val="00906906"/>
    <w:rsid w:val="0090736D"/>
    <w:rsid w:val="00911B4B"/>
    <w:rsid w:val="009150E4"/>
    <w:rsid w:val="009161D2"/>
    <w:rsid w:val="009172C2"/>
    <w:rsid w:val="009245D8"/>
    <w:rsid w:val="00934A46"/>
    <w:rsid w:val="00936BD8"/>
    <w:rsid w:val="0093713F"/>
    <w:rsid w:val="00942B9E"/>
    <w:rsid w:val="009433CC"/>
    <w:rsid w:val="00945F44"/>
    <w:rsid w:val="00946038"/>
    <w:rsid w:val="00954B34"/>
    <w:rsid w:val="009578D4"/>
    <w:rsid w:val="009620AA"/>
    <w:rsid w:val="0096561D"/>
    <w:rsid w:val="00965FCB"/>
    <w:rsid w:val="00967139"/>
    <w:rsid w:val="0096777E"/>
    <w:rsid w:val="00967F44"/>
    <w:rsid w:val="00972903"/>
    <w:rsid w:val="00973376"/>
    <w:rsid w:val="00973E78"/>
    <w:rsid w:val="00980EC9"/>
    <w:rsid w:val="009841D8"/>
    <w:rsid w:val="0098538D"/>
    <w:rsid w:val="0098652F"/>
    <w:rsid w:val="009907E6"/>
    <w:rsid w:val="00992367"/>
    <w:rsid w:val="009927E5"/>
    <w:rsid w:val="0099299C"/>
    <w:rsid w:val="009A1E32"/>
    <w:rsid w:val="009A40E9"/>
    <w:rsid w:val="009A687A"/>
    <w:rsid w:val="009B49DE"/>
    <w:rsid w:val="009C0ACE"/>
    <w:rsid w:val="009D37DA"/>
    <w:rsid w:val="009E15E4"/>
    <w:rsid w:val="009E1CD1"/>
    <w:rsid w:val="009F023A"/>
    <w:rsid w:val="009F06C0"/>
    <w:rsid w:val="009F5E86"/>
    <w:rsid w:val="00A018B3"/>
    <w:rsid w:val="00A11A95"/>
    <w:rsid w:val="00A11F02"/>
    <w:rsid w:val="00A150C9"/>
    <w:rsid w:val="00A15E6F"/>
    <w:rsid w:val="00A16D67"/>
    <w:rsid w:val="00A3166F"/>
    <w:rsid w:val="00A3452A"/>
    <w:rsid w:val="00A363EB"/>
    <w:rsid w:val="00A4040A"/>
    <w:rsid w:val="00A53BC9"/>
    <w:rsid w:val="00A55047"/>
    <w:rsid w:val="00A56C31"/>
    <w:rsid w:val="00A5786B"/>
    <w:rsid w:val="00A657FF"/>
    <w:rsid w:val="00A65F4E"/>
    <w:rsid w:val="00A71896"/>
    <w:rsid w:val="00A77ECC"/>
    <w:rsid w:val="00A80F7E"/>
    <w:rsid w:val="00A847C2"/>
    <w:rsid w:val="00A8684E"/>
    <w:rsid w:val="00A87A6C"/>
    <w:rsid w:val="00A907AE"/>
    <w:rsid w:val="00A90F6B"/>
    <w:rsid w:val="00AA05F0"/>
    <w:rsid w:val="00AA7BF3"/>
    <w:rsid w:val="00AB01D4"/>
    <w:rsid w:val="00AB093C"/>
    <w:rsid w:val="00AC05F9"/>
    <w:rsid w:val="00AC1F1A"/>
    <w:rsid w:val="00AD36D3"/>
    <w:rsid w:val="00AD7F74"/>
    <w:rsid w:val="00AE2610"/>
    <w:rsid w:val="00AE4A07"/>
    <w:rsid w:val="00AE586F"/>
    <w:rsid w:val="00AF2EFD"/>
    <w:rsid w:val="00AF70C3"/>
    <w:rsid w:val="00B0276B"/>
    <w:rsid w:val="00B04D2A"/>
    <w:rsid w:val="00B137DF"/>
    <w:rsid w:val="00B21BD0"/>
    <w:rsid w:val="00B24105"/>
    <w:rsid w:val="00B24D0F"/>
    <w:rsid w:val="00B339CF"/>
    <w:rsid w:val="00B37B90"/>
    <w:rsid w:val="00B454CA"/>
    <w:rsid w:val="00B54934"/>
    <w:rsid w:val="00B63A80"/>
    <w:rsid w:val="00B649FE"/>
    <w:rsid w:val="00B65958"/>
    <w:rsid w:val="00B66B2C"/>
    <w:rsid w:val="00B72C3B"/>
    <w:rsid w:val="00B73617"/>
    <w:rsid w:val="00B81FDC"/>
    <w:rsid w:val="00B82879"/>
    <w:rsid w:val="00B83626"/>
    <w:rsid w:val="00B85DC7"/>
    <w:rsid w:val="00B8604C"/>
    <w:rsid w:val="00B86E5B"/>
    <w:rsid w:val="00B87952"/>
    <w:rsid w:val="00B900CA"/>
    <w:rsid w:val="00BA4F81"/>
    <w:rsid w:val="00BA654E"/>
    <w:rsid w:val="00BB40D0"/>
    <w:rsid w:val="00BB4B90"/>
    <w:rsid w:val="00BB7BEF"/>
    <w:rsid w:val="00BC4B2F"/>
    <w:rsid w:val="00BD0C49"/>
    <w:rsid w:val="00BD0E52"/>
    <w:rsid w:val="00BD345B"/>
    <w:rsid w:val="00BD460B"/>
    <w:rsid w:val="00BD463A"/>
    <w:rsid w:val="00BD46AC"/>
    <w:rsid w:val="00BD522F"/>
    <w:rsid w:val="00BD68D5"/>
    <w:rsid w:val="00BE079B"/>
    <w:rsid w:val="00BE660B"/>
    <w:rsid w:val="00BF1886"/>
    <w:rsid w:val="00BF31C3"/>
    <w:rsid w:val="00BF661E"/>
    <w:rsid w:val="00BF6EC3"/>
    <w:rsid w:val="00BF72A1"/>
    <w:rsid w:val="00C03389"/>
    <w:rsid w:val="00C1093A"/>
    <w:rsid w:val="00C111B7"/>
    <w:rsid w:val="00C15276"/>
    <w:rsid w:val="00C17F61"/>
    <w:rsid w:val="00C26C89"/>
    <w:rsid w:val="00C2746C"/>
    <w:rsid w:val="00C30957"/>
    <w:rsid w:val="00C31B25"/>
    <w:rsid w:val="00C324C1"/>
    <w:rsid w:val="00C34666"/>
    <w:rsid w:val="00C34AEB"/>
    <w:rsid w:val="00C34CAA"/>
    <w:rsid w:val="00C36CB1"/>
    <w:rsid w:val="00C41E45"/>
    <w:rsid w:val="00C424E9"/>
    <w:rsid w:val="00C434F1"/>
    <w:rsid w:val="00C472A2"/>
    <w:rsid w:val="00C479E3"/>
    <w:rsid w:val="00C508D2"/>
    <w:rsid w:val="00C5184F"/>
    <w:rsid w:val="00C51CE3"/>
    <w:rsid w:val="00C53167"/>
    <w:rsid w:val="00C57892"/>
    <w:rsid w:val="00C62B69"/>
    <w:rsid w:val="00C63F53"/>
    <w:rsid w:val="00C645DB"/>
    <w:rsid w:val="00C73614"/>
    <w:rsid w:val="00C73F8C"/>
    <w:rsid w:val="00C75691"/>
    <w:rsid w:val="00C76F2F"/>
    <w:rsid w:val="00C845F9"/>
    <w:rsid w:val="00C90935"/>
    <w:rsid w:val="00C95FA1"/>
    <w:rsid w:val="00C9614E"/>
    <w:rsid w:val="00C96CF5"/>
    <w:rsid w:val="00CA13E2"/>
    <w:rsid w:val="00CA281B"/>
    <w:rsid w:val="00CA50D3"/>
    <w:rsid w:val="00CB18B8"/>
    <w:rsid w:val="00CB49C6"/>
    <w:rsid w:val="00CC4755"/>
    <w:rsid w:val="00CC56A2"/>
    <w:rsid w:val="00CC5FE0"/>
    <w:rsid w:val="00CC6A4D"/>
    <w:rsid w:val="00CD5690"/>
    <w:rsid w:val="00CE2223"/>
    <w:rsid w:val="00CE452F"/>
    <w:rsid w:val="00CE6578"/>
    <w:rsid w:val="00CF0C81"/>
    <w:rsid w:val="00CF133C"/>
    <w:rsid w:val="00CF7605"/>
    <w:rsid w:val="00D00204"/>
    <w:rsid w:val="00D01F3B"/>
    <w:rsid w:val="00D028B1"/>
    <w:rsid w:val="00D03E27"/>
    <w:rsid w:val="00D040AE"/>
    <w:rsid w:val="00D07269"/>
    <w:rsid w:val="00D07EAC"/>
    <w:rsid w:val="00D119F5"/>
    <w:rsid w:val="00D11B2C"/>
    <w:rsid w:val="00D147D0"/>
    <w:rsid w:val="00D217B9"/>
    <w:rsid w:val="00D23FA2"/>
    <w:rsid w:val="00D2684F"/>
    <w:rsid w:val="00D27DE6"/>
    <w:rsid w:val="00D34AB4"/>
    <w:rsid w:val="00D359B4"/>
    <w:rsid w:val="00D40394"/>
    <w:rsid w:val="00D46B00"/>
    <w:rsid w:val="00D53C44"/>
    <w:rsid w:val="00D56AE9"/>
    <w:rsid w:val="00D612A7"/>
    <w:rsid w:val="00D6712C"/>
    <w:rsid w:val="00D675CF"/>
    <w:rsid w:val="00D67FB5"/>
    <w:rsid w:val="00D758DC"/>
    <w:rsid w:val="00D76D14"/>
    <w:rsid w:val="00D86F7B"/>
    <w:rsid w:val="00D873EF"/>
    <w:rsid w:val="00DA3BA8"/>
    <w:rsid w:val="00DB2E7E"/>
    <w:rsid w:val="00DC25F8"/>
    <w:rsid w:val="00DC52EA"/>
    <w:rsid w:val="00DC6093"/>
    <w:rsid w:val="00DD78CA"/>
    <w:rsid w:val="00DE4AA9"/>
    <w:rsid w:val="00DE5A4D"/>
    <w:rsid w:val="00DE6809"/>
    <w:rsid w:val="00DE6B8C"/>
    <w:rsid w:val="00DE7CFD"/>
    <w:rsid w:val="00DF04BC"/>
    <w:rsid w:val="00DF054D"/>
    <w:rsid w:val="00DF0D16"/>
    <w:rsid w:val="00DF5698"/>
    <w:rsid w:val="00E00C79"/>
    <w:rsid w:val="00E02CBB"/>
    <w:rsid w:val="00E051C6"/>
    <w:rsid w:val="00E05CD6"/>
    <w:rsid w:val="00E06F76"/>
    <w:rsid w:val="00E12043"/>
    <w:rsid w:val="00E224E6"/>
    <w:rsid w:val="00E23896"/>
    <w:rsid w:val="00E25B9A"/>
    <w:rsid w:val="00E304FC"/>
    <w:rsid w:val="00E41190"/>
    <w:rsid w:val="00E43A3B"/>
    <w:rsid w:val="00E50AF8"/>
    <w:rsid w:val="00E50FB2"/>
    <w:rsid w:val="00E50FB8"/>
    <w:rsid w:val="00E55196"/>
    <w:rsid w:val="00E627AD"/>
    <w:rsid w:val="00E640BB"/>
    <w:rsid w:val="00E7248D"/>
    <w:rsid w:val="00E73AEB"/>
    <w:rsid w:val="00E73D1C"/>
    <w:rsid w:val="00E9071F"/>
    <w:rsid w:val="00E934E5"/>
    <w:rsid w:val="00E93A49"/>
    <w:rsid w:val="00E9675C"/>
    <w:rsid w:val="00EA4CB1"/>
    <w:rsid w:val="00EB02E7"/>
    <w:rsid w:val="00EB1B6F"/>
    <w:rsid w:val="00EB2B9F"/>
    <w:rsid w:val="00EB54E4"/>
    <w:rsid w:val="00EB72E1"/>
    <w:rsid w:val="00EB79AD"/>
    <w:rsid w:val="00EC0086"/>
    <w:rsid w:val="00EC05B1"/>
    <w:rsid w:val="00EC39FB"/>
    <w:rsid w:val="00EC3E61"/>
    <w:rsid w:val="00EC549E"/>
    <w:rsid w:val="00EC5631"/>
    <w:rsid w:val="00EC62A8"/>
    <w:rsid w:val="00EF5F35"/>
    <w:rsid w:val="00EF6AA1"/>
    <w:rsid w:val="00F00E06"/>
    <w:rsid w:val="00F021BB"/>
    <w:rsid w:val="00F03E98"/>
    <w:rsid w:val="00F056C2"/>
    <w:rsid w:val="00F05A32"/>
    <w:rsid w:val="00F13BCE"/>
    <w:rsid w:val="00F14087"/>
    <w:rsid w:val="00F26B65"/>
    <w:rsid w:val="00F26CCE"/>
    <w:rsid w:val="00F31244"/>
    <w:rsid w:val="00F31BA8"/>
    <w:rsid w:val="00F3639E"/>
    <w:rsid w:val="00F37058"/>
    <w:rsid w:val="00F43A34"/>
    <w:rsid w:val="00F45114"/>
    <w:rsid w:val="00F526DD"/>
    <w:rsid w:val="00F534D7"/>
    <w:rsid w:val="00F61AC8"/>
    <w:rsid w:val="00F64115"/>
    <w:rsid w:val="00F64C17"/>
    <w:rsid w:val="00F675AB"/>
    <w:rsid w:val="00F71103"/>
    <w:rsid w:val="00F760D1"/>
    <w:rsid w:val="00F800B8"/>
    <w:rsid w:val="00F80573"/>
    <w:rsid w:val="00F80898"/>
    <w:rsid w:val="00F8198F"/>
    <w:rsid w:val="00F81E60"/>
    <w:rsid w:val="00F902BD"/>
    <w:rsid w:val="00F935AA"/>
    <w:rsid w:val="00F9553C"/>
    <w:rsid w:val="00FA0780"/>
    <w:rsid w:val="00FA1B13"/>
    <w:rsid w:val="00FA5780"/>
    <w:rsid w:val="00FA6DE8"/>
    <w:rsid w:val="00FA7688"/>
    <w:rsid w:val="00FB0B49"/>
    <w:rsid w:val="00FB26B2"/>
    <w:rsid w:val="00FB356E"/>
    <w:rsid w:val="00FB4C83"/>
    <w:rsid w:val="00FB5168"/>
    <w:rsid w:val="00FB7860"/>
    <w:rsid w:val="00FC7CF5"/>
    <w:rsid w:val="00FD0A67"/>
    <w:rsid w:val="00FD4AD0"/>
    <w:rsid w:val="00FE117D"/>
    <w:rsid w:val="00FE5E48"/>
    <w:rsid w:val="00FE6CC5"/>
    <w:rsid w:val="00FE7BC4"/>
    <w:rsid w:val="00FF0576"/>
    <w:rsid w:val="00FF1A95"/>
    <w:rsid w:val="00FF56B7"/>
    <w:rsid w:val="01EF54A7"/>
    <w:rsid w:val="02B55AF7"/>
    <w:rsid w:val="030A6948"/>
    <w:rsid w:val="03100271"/>
    <w:rsid w:val="033A1045"/>
    <w:rsid w:val="03B95E39"/>
    <w:rsid w:val="04155D2F"/>
    <w:rsid w:val="04746807"/>
    <w:rsid w:val="05273F8A"/>
    <w:rsid w:val="06EF7A63"/>
    <w:rsid w:val="070A2B29"/>
    <w:rsid w:val="078C332C"/>
    <w:rsid w:val="08503643"/>
    <w:rsid w:val="08A749D5"/>
    <w:rsid w:val="0917352B"/>
    <w:rsid w:val="093C0AE3"/>
    <w:rsid w:val="09CB3879"/>
    <w:rsid w:val="0A1D797D"/>
    <w:rsid w:val="0ABC7EE2"/>
    <w:rsid w:val="0B215F72"/>
    <w:rsid w:val="0B673EA8"/>
    <w:rsid w:val="0BE332CF"/>
    <w:rsid w:val="0C3B0DA8"/>
    <w:rsid w:val="0C9B555A"/>
    <w:rsid w:val="0D3D6AB7"/>
    <w:rsid w:val="0D4D1020"/>
    <w:rsid w:val="0DA376A5"/>
    <w:rsid w:val="0DA81EB7"/>
    <w:rsid w:val="0DAB126A"/>
    <w:rsid w:val="0E12629C"/>
    <w:rsid w:val="0E9632AF"/>
    <w:rsid w:val="0F7C2DAF"/>
    <w:rsid w:val="0FFB47E9"/>
    <w:rsid w:val="10066191"/>
    <w:rsid w:val="101B2AAB"/>
    <w:rsid w:val="106B18BE"/>
    <w:rsid w:val="10AC33F5"/>
    <w:rsid w:val="10D833E2"/>
    <w:rsid w:val="112F45B2"/>
    <w:rsid w:val="121758A3"/>
    <w:rsid w:val="12615D1C"/>
    <w:rsid w:val="127A1C20"/>
    <w:rsid w:val="12DD5E13"/>
    <w:rsid w:val="138B41FC"/>
    <w:rsid w:val="139B6543"/>
    <w:rsid w:val="14CB1099"/>
    <w:rsid w:val="14D4774D"/>
    <w:rsid w:val="14DE0D3A"/>
    <w:rsid w:val="152664BA"/>
    <w:rsid w:val="16281062"/>
    <w:rsid w:val="177B1EDF"/>
    <w:rsid w:val="18D00E19"/>
    <w:rsid w:val="18F129A5"/>
    <w:rsid w:val="192767E7"/>
    <w:rsid w:val="1B7A7F7A"/>
    <w:rsid w:val="1BBD32F5"/>
    <w:rsid w:val="1BBD366E"/>
    <w:rsid w:val="1BD07CF7"/>
    <w:rsid w:val="1CA01772"/>
    <w:rsid w:val="1E2446FF"/>
    <w:rsid w:val="1E50117A"/>
    <w:rsid w:val="20E53282"/>
    <w:rsid w:val="21043FE5"/>
    <w:rsid w:val="23715D88"/>
    <w:rsid w:val="2415780E"/>
    <w:rsid w:val="241979E5"/>
    <w:rsid w:val="251135CB"/>
    <w:rsid w:val="25172725"/>
    <w:rsid w:val="25841D88"/>
    <w:rsid w:val="25D82CD8"/>
    <w:rsid w:val="2682488E"/>
    <w:rsid w:val="26CE4008"/>
    <w:rsid w:val="26DA4E77"/>
    <w:rsid w:val="27CE469E"/>
    <w:rsid w:val="28102233"/>
    <w:rsid w:val="2916208D"/>
    <w:rsid w:val="2A8F4594"/>
    <w:rsid w:val="2AAE2184"/>
    <w:rsid w:val="2C6665E5"/>
    <w:rsid w:val="2CA3519C"/>
    <w:rsid w:val="2E4559EE"/>
    <w:rsid w:val="2E5D3D8E"/>
    <w:rsid w:val="2EE951BA"/>
    <w:rsid w:val="2FE542AE"/>
    <w:rsid w:val="31736E02"/>
    <w:rsid w:val="32136D5A"/>
    <w:rsid w:val="344A447F"/>
    <w:rsid w:val="347044F3"/>
    <w:rsid w:val="35C707E3"/>
    <w:rsid w:val="36362ECD"/>
    <w:rsid w:val="38AA2D9A"/>
    <w:rsid w:val="392B24D9"/>
    <w:rsid w:val="395131B4"/>
    <w:rsid w:val="3A524711"/>
    <w:rsid w:val="3A760CFD"/>
    <w:rsid w:val="3A9451A1"/>
    <w:rsid w:val="3AEB74BB"/>
    <w:rsid w:val="3B2133B3"/>
    <w:rsid w:val="3CC01770"/>
    <w:rsid w:val="3CE958AA"/>
    <w:rsid w:val="3D5A6E94"/>
    <w:rsid w:val="3D626894"/>
    <w:rsid w:val="3D9D79CD"/>
    <w:rsid w:val="3ED17D8A"/>
    <w:rsid w:val="400C1A28"/>
    <w:rsid w:val="416915F1"/>
    <w:rsid w:val="4275357D"/>
    <w:rsid w:val="43C80020"/>
    <w:rsid w:val="452447FC"/>
    <w:rsid w:val="45393D61"/>
    <w:rsid w:val="46587133"/>
    <w:rsid w:val="46D76134"/>
    <w:rsid w:val="46F3329A"/>
    <w:rsid w:val="473C1A2D"/>
    <w:rsid w:val="47B809B5"/>
    <w:rsid w:val="47D96BDA"/>
    <w:rsid w:val="47DF29F0"/>
    <w:rsid w:val="47E32197"/>
    <w:rsid w:val="487F5F70"/>
    <w:rsid w:val="48DF30E9"/>
    <w:rsid w:val="49412FED"/>
    <w:rsid w:val="4A426730"/>
    <w:rsid w:val="4B617ACA"/>
    <w:rsid w:val="4B934C3A"/>
    <w:rsid w:val="4C961AB7"/>
    <w:rsid w:val="4CD7134E"/>
    <w:rsid w:val="4D134093"/>
    <w:rsid w:val="4D5B6462"/>
    <w:rsid w:val="4E6B58D2"/>
    <w:rsid w:val="4EB2206E"/>
    <w:rsid w:val="4FB42CF9"/>
    <w:rsid w:val="4FEE3C85"/>
    <w:rsid w:val="50900B04"/>
    <w:rsid w:val="50B80DC6"/>
    <w:rsid w:val="50DE2177"/>
    <w:rsid w:val="515D0712"/>
    <w:rsid w:val="51DF15D6"/>
    <w:rsid w:val="51E2380B"/>
    <w:rsid w:val="526B3018"/>
    <w:rsid w:val="52A10ECE"/>
    <w:rsid w:val="52C32D97"/>
    <w:rsid w:val="533B03E1"/>
    <w:rsid w:val="53C8443E"/>
    <w:rsid w:val="541660E2"/>
    <w:rsid w:val="5578714C"/>
    <w:rsid w:val="55812DF5"/>
    <w:rsid w:val="55F14466"/>
    <w:rsid w:val="565714BA"/>
    <w:rsid w:val="56C0560D"/>
    <w:rsid w:val="56F83BEF"/>
    <w:rsid w:val="58307432"/>
    <w:rsid w:val="58AC387B"/>
    <w:rsid w:val="5919660D"/>
    <w:rsid w:val="59D63909"/>
    <w:rsid w:val="5A945AC9"/>
    <w:rsid w:val="5B076287"/>
    <w:rsid w:val="5BEB739D"/>
    <w:rsid w:val="5ED33249"/>
    <w:rsid w:val="5F922246"/>
    <w:rsid w:val="5FF92D03"/>
    <w:rsid w:val="605F40C9"/>
    <w:rsid w:val="615E330E"/>
    <w:rsid w:val="627B4916"/>
    <w:rsid w:val="62EB478F"/>
    <w:rsid w:val="63CD1212"/>
    <w:rsid w:val="64D649EE"/>
    <w:rsid w:val="64E07BF9"/>
    <w:rsid w:val="65312568"/>
    <w:rsid w:val="659E10E9"/>
    <w:rsid w:val="668A7B8C"/>
    <w:rsid w:val="66CA5945"/>
    <w:rsid w:val="66DB24CB"/>
    <w:rsid w:val="66F1621C"/>
    <w:rsid w:val="681C3713"/>
    <w:rsid w:val="69B32361"/>
    <w:rsid w:val="6A6F50D1"/>
    <w:rsid w:val="6B7D4BB9"/>
    <w:rsid w:val="6BE92101"/>
    <w:rsid w:val="6BFC74B4"/>
    <w:rsid w:val="6D367334"/>
    <w:rsid w:val="6D5239C2"/>
    <w:rsid w:val="6D55339D"/>
    <w:rsid w:val="6D661C5A"/>
    <w:rsid w:val="6D7756BD"/>
    <w:rsid w:val="6E6F012C"/>
    <w:rsid w:val="6F9856C7"/>
    <w:rsid w:val="6FF43F37"/>
    <w:rsid w:val="70902D45"/>
    <w:rsid w:val="709864DE"/>
    <w:rsid w:val="716E3A51"/>
    <w:rsid w:val="72111671"/>
    <w:rsid w:val="72E83A8F"/>
    <w:rsid w:val="72F87800"/>
    <w:rsid w:val="73052CD6"/>
    <w:rsid w:val="732640D0"/>
    <w:rsid w:val="743E66CE"/>
    <w:rsid w:val="75D15187"/>
    <w:rsid w:val="766F0152"/>
    <w:rsid w:val="785E7346"/>
    <w:rsid w:val="79A565CF"/>
    <w:rsid w:val="7AE854CE"/>
    <w:rsid w:val="7BE16609"/>
    <w:rsid w:val="7C840E13"/>
    <w:rsid w:val="7DD026C1"/>
    <w:rsid w:val="7F574F89"/>
    <w:rsid w:val="7FBF62A6"/>
    <w:rsid w:val="7FC96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semiHidden="0"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semiHidden="0" w:uiPriority="0" w:unhideWhenUsed="0" w:qFormat="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semiHidden="0" w:uiPriority="1"/>
    <w:lsdException w:name="Body Text" w:locked="1" w:semiHidden="0" w:uiPriority="0" w:unhideWhenUsed="0"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semiHidden="0" w:uiPriority="0" w:unhideWhenUsed="0" w:qFormat="1"/>
    <w:lsdException w:name="Block Text" w:locked="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Document Map" w:locked="1"/>
    <w:lsdException w:name="Plain Text" w:locked="1"/>
    <w:lsdException w:name="E-mail Signature" w:locked="1"/>
    <w:lsdException w:name="Normal (Web)" w:locked="1" w:semiHidden="0" w:uiPriority="0" w:unhideWhenUsed="0" w:qFormat="1"/>
    <w:lsdException w:name="HTML Acronym" w:semiHidden="0" w:unhideWhenUsed="0" w:qFormat="1"/>
    <w:lsdException w:name="HTML Address" w:locked="1"/>
    <w:lsdException w:name="HTML Cite" w:semiHidden="0" w:unhideWhenUsed="0" w:qFormat="1"/>
    <w:lsdException w:name="HTML Code" w:semiHidden="0" w:unhideWhenUsed="0" w:qFormat="1"/>
    <w:lsdException w:name="HTML Definition" w:semiHidden="0" w:unhideWhenUsed="0" w:qFormat="1"/>
    <w:lsdException w:name="HTML Keyboard" w:semiHidden="0" w:unhideWhenUsed="0" w:qFormat="1"/>
    <w:lsdException w:name="HTML Preformatted" w:locked="1"/>
    <w:lsdException w:name="HTML Sample" w:semiHidden="0" w:unhideWhenUsed="0" w:qFormat="1"/>
    <w:lsdException w:name="HTML Typewriter" w:semiHidden="0" w:unhideWhenUsed="0" w:qFormat="1"/>
    <w:lsdException w:name="HTML Variable" w:semiHidden="0" w:unhideWhenUsed="0" w:qFormat="1"/>
    <w:lsdException w:name="Normal Table" w:semiHidden="0"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nhideWhenUsed="0" w:qFormat="1"/>
    <w:lsdException w:name="Table Theme" w:locked="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hAnsi="Times New Roman"/>
      <w:kern w:val="2"/>
      <w:sz w:val="21"/>
      <w:szCs w:val="24"/>
    </w:rPr>
  </w:style>
  <w:style w:type="paragraph" w:styleId="2">
    <w:name w:val="heading 2"/>
    <w:basedOn w:val="a"/>
    <w:next w:val="a"/>
    <w:link w:val="2Char"/>
    <w:uiPriority w:val="99"/>
    <w:qFormat/>
    <w:pPr>
      <w:keepNext/>
      <w:keepLines/>
      <w:spacing w:before="260" w:after="260" w:line="415"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脚 Char"/>
    <w:basedOn w:val="a1"/>
    <w:link w:val="a4"/>
    <w:uiPriority w:val="99"/>
    <w:qFormat/>
    <w:locked/>
    <w:rPr>
      <w:rFonts w:cs="Times New Roman"/>
      <w:kern w:val="2"/>
      <w:sz w:val="18"/>
      <w:szCs w:val="18"/>
    </w:rPr>
  </w:style>
  <w:style w:type="character" w:styleId="HTML">
    <w:name w:val="HTML Definition"/>
    <w:basedOn w:val="a1"/>
    <w:uiPriority w:val="99"/>
    <w:qFormat/>
    <w:rPr>
      <w:rFonts w:cs="Times New Roman"/>
    </w:rPr>
  </w:style>
  <w:style w:type="character" w:styleId="a5">
    <w:name w:val="Strong"/>
    <w:basedOn w:val="a1"/>
    <w:uiPriority w:val="99"/>
    <w:qFormat/>
    <w:rPr>
      <w:rFonts w:cs="Times New Roman"/>
      <w:b/>
      <w:bCs/>
    </w:rPr>
  </w:style>
  <w:style w:type="character" w:styleId="HTML0">
    <w:name w:val="HTML Code"/>
    <w:basedOn w:val="a1"/>
    <w:uiPriority w:val="99"/>
    <w:qFormat/>
    <w:rPr>
      <w:rFonts w:ascii="monospace" w:hAnsi="monospace" w:cs="monospace"/>
      <w:sz w:val="20"/>
    </w:rPr>
  </w:style>
  <w:style w:type="character" w:styleId="a6">
    <w:name w:val="FollowedHyperlink"/>
    <w:basedOn w:val="a1"/>
    <w:uiPriority w:val="99"/>
    <w:qFormat/>
    <w:rPr>
      <w:rFonts w:cs="Times New Roman"/>
      <w:color w:val="800080"/>
      <w:u w:val="none"/>
    </w:rPr>
  </w:style>
  <w:style w:type="character" w:styleId="a7">
    <w:name w:val="Emphasis"/>
    <w:basedOn w:val="a1"/>
    <w:uiPriority w:val="99"/>
    <w:qFormat/>
    <w:rPr>
      <w:rFonts w:cs="Times New Roman"/>
    </w:rPr>
  </w:style>
  <w:style w:type="character" w:customStyle="1" w:styleId="Char0">
    <w:name w:val="页眉 Char"/>
    <w:basedOn w:val="a1"/>
    <w:link w:val="a8"/>
    <w:uiPriority w:val="99"/>
    <w:qFormat/>
    <w:locked/>
    <w:rPr>
      <w:rFonts w:cs="Times New Roman"/>
      <w:kern w:val="2"/>
      <w:sz w:val="18"/>
      <w:szCs w:val="18"/>
    </w:rPr>
  </w:style>
  <w:style w:type="character" w:styleId="HTML1">
    <w:name w:val="HTML Keyboard"/>
    <w:basedOn w:val="a1"/>
    <w:uiPriority w:val="99"/>
    <w:qFormat/>
    <w:rPr>
      <w:rFonts w:ascii="monospace" w:hAnsi="monospace" w:cs="monospace"/>
      <w:sz w:val="20"/>
    </w:rPr>
  </w:style>
  <w:style w:type="character" w:styleId="HTML2">
    <w:name w:val="HTML Typewriter"/>
    <w:basedOn w:val="a1"/>
    <w:uiPriority w:val="99"/>
    <w:qFormat/>
    <w:rPr>
      <w:rFonts w:ascii="monospace" w:hAnsi="monospace" w:cs="monospace"/>
      <w:sz w:val="20"/>
    </w:rPr>
  </w:style>
  <w:style w:type="character" w:styleId="HTML3">
    <w:name w:val="HTML Sample"/>
    <w:basedOn w:val="a1"/>
    <w:uiPriority w:val="99"/>
    <w:qFormat/>
    <w:rPr>
      <w:rFonts w:ascii="monospace" w:hAnsi="monospace" w:cs="monospace"/>
    </w:rPr>
  </w:style>
  <w:style w:type="character" w:styleId="HTML4">
    <w:name w:val="HTML Acronym"/>
    <w:basedOn w:val="a1"/>
    <w:uiPriority w:val="99"/>
    <w:qFormat/>
    <w:rPr>
      <w:rFonts w:cs="Times New Roman"/>
    </w:rPr>
  </w:style>
  <w:style w:type="character" w:customStyle="1" w:styleId="2Char">
    <w:name w:val="标题 2 Char"/>
    <w:basedOn w:val="a1"/>
    <w:link w:val="2"/>
    <w:uiPriority w:val="99"/>
    <w:semiHidden/>
    <w:qFormat/>
    <w:locked/>
    <w:rPr>
      <w:rFonts w:ascii="Cambria" w:eastAsia="宋体" w:hAnsi="Cambria" w:cs="Times New Roman"/>
      <w:b/>
      <w:bCs/>
      <w:sz w:val="32"/>
      <w:szCs w:val="32"/>
    </w:rPr>
  </w:style>
  <w:style w:type="character" w:styleId="HTML5">
    <w:name w:val="HTML Variable"/>
    <w:basedOn w:val="a1"/>
    <w:uiPriority w:val="99"/>
    <w:qFormat/>
    <w:rPr>
      <w:rFonts w:cs="Times New Roman"/>
    </w:rPr>
  </w:style>
  <w:style w:type="character" w:styleId="a9">
    <w:name w:val="Hyperlink"/>
    <w:basedOn w:val="a1"/>
    <w:uiPriority w:val="99"/>
    <w:qFormat/>
    <w:rPr>
      <w:rFonts w:cs="Times New Roman"/>
      <w:color w:val="0000FF"/>
      <w:u w:val="none"/>
    </w:rPr>
  </w:style>
  <w:style w:type="character" w:customStyle="1" w:styleId="Char1">
    <w:name w:val="批注框文本 Char"/>
    <w:basedOn w:val="a1"/>
    <w:link w:val="aa"/>
    <w:uiPriority w:val="99"/>
    <w:semiHidden/>
    <w:qFormat/>
    <w:locked/>
    <w:rPr>
      <w:rFonts w:cs="Times New Roman"/>
      <w:sz w:val="2"/>
    </w:rPr>
  </w:style>
  <w:style w:type="character" w:styleId="HTML6">
    <w:name w:val="HTML Cite"/>
    <w:basedOn w:val="a1"/>
    <w:uiPriority w:val="99"/>
    <w:qFormat/>
    <w:rPr>
      <w:rFonts w:cs="Times New Roman"/>
    </w:rPr>
  </w:style>
  <w:style w:type="paragraph" w:styleId="ab">
    <w:name w:val="Normal (Web)"/>
    <w:basedOn w:val="a"/>
    <w:qFormat/>
    <w:locked/>
    <w:pPr>
      <w:spacing w:before="100" w:beforeAutospacing="1" w:after="100" w:afterAutospacing="1"/>
      <w:jc w:val="left"/>
    </w:pPr>
    <w:rPr>
      <w:kern w:val="0"/>
      <w:sz w:val="24"/>
    </w:r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3">
    <w:name w:val="Body Text Indent 3"/>
    <w:basedOn w:val="a"/>
    <w:qFormat/>
    <w:locked/>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a8">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paragraph" w:styleId="aa">
    <w:name w:val="Balloon Text"/>
    <w:basedOn w:val="a"/>
    <w:link w:val="Char1"/>
    <w:uiPriority w:val="99"/>
    <w:semiHidden/>
    <w:qFormat/>
    <w:rPr>
      <w:sz w:val="18"/>
      <w:szCs w:val="18"/>
    </w:rPr>
  </w:style>
  <w:style w:type="paragraph" w:styleId="ac">
    <w:name w:val="Normal Indent"/>
    <w:basedOn w:val="a"/>
    <w:qFormat/>
    <w:locked/>
    <w:pPr>
      <w:adjustRightInd w:val="0"/>
      <w:spacing w:line="360" w:lineRule="atLeast"/>
      <w:ind w:firstLine="482"/>
      <w:textAlignment w:val="baseline"/>
    </w:pPr>
    <w:rPr>
      <w:sz w:val="24"/>
    </w:rPr>
  </w:style>
  <w:style w:type="paragraph" w:styleId="a0">
    <w:name w:val="Body Text"/>
    <w:basedOn w:val="a"/>
    <w:next w:val="a"/>
    <w:qFormat/>
    <w:locked/>
    <w:pPr>
      <w:spacing w:after="120"/>
    </w:pPr>
  </w:style>
  <w:style w:type="paragraph" w:customStyle="1" w:styleId="CharCharChar1CharCharCharChar">
    <w:name w:val="Char Char Char1 Char Char Char Char"/>
    <w:basedOn w:val="a"/>
    <w:uiPriority w:val="99"/>
    <w:qFormat/>
    <w:rPr>
      <w:rFonts w:ascii="Wingdings 2" w:hAnsi="Wingdings 2"/>
    </w:rPr>
  </w:style>
  <w:style w:type="table" w:styleId="ad">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10</Pages>
  <Words>925</Words>
  <Characters>5277</Characters>
  <Application>Microsoft Office Word</Application>
  <DocSecurity>0</DocSecurity>
  <Lines>43</Lines>
  <Paragraphs>12</Paragraphs>
  <ScaleCrop>false</ScaleCrop>
  <Company>CHINA</Company>
  <LinksUpToDate>false</LinksUpToDate>
  <CharactersWithSpaces>6190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启东市政府采购询价公告</dc:title>
  <dc:creator>USER</dc:creator>
  <cp:lastModifiedBy>Lenovo</cp:lastModifiedBy>
  <cp:revision>4</cp:revision>
  <cp:lastPrinted>2020-12-04T02:43:00Z</cp:lastPrinted>
  <dcterms:created xsi:type="dcterms:W3CDTF">2021-02-03T04:09:00Z</dcterms:created>
  <dcterms:modified xsi:type="dcterms:W3CDTF">2021-02-18T03:47:00Z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