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69A" w:rsidRDefault="009B769A" w:rsidP="009B769A">
      <w:pPr>
        <w:spacing w:line="520" w:lineRule="exact"/>
        <w:jc w:val="center"/>
        <w:rPr>
          <w:rFonts w:hint="eastAsia"/>
          <w:b/>
          <w:sz w:val="32"/>
          <w:szCs w:val="32"/>
        </w:rPr>
      </w:pPr>
      <w:bookmarkStart w:id="0" w:name="_GoBack"/>
    </w:p>
    <w:p w:rsidR="003E0D31" w:rsidRPr="009B769A" w:rsidRDefault="00755F4D" w:rsidP="009B769A">
      <w:pPr>
        <w:spacing w:line="520" w:lineRule="exact"/>
        <w:jc w:val="center"/>
        <w:rPr>
          <w:rFonts w:hint="eastAsia"/>
          <w:b/>
          <w:sz w:val="32"/>
          <w:szCs w:val="32"/>
        </w:rPr>
      </w:pPr>
      <w:r w:rsidRPr="009B769A">
        <w:rPr>
          <w:rFonts w:hint="eastAsia"/>
          <w:b/>
          <w:sz w:val="32"/>
          <w:szCs w:val="32"/>
        </w:rPr>
        <w:t>南通工贸技师学院</w:t>
      </w:r>
    </w:p>
    <w:p w:rsidR="00755F4D" w:rsidRPr="009B769A" w:rsidRDefault="00755F4D" w:rsidP="009B769A">
      <w:pPr>
        <w:spacing w:line="520" w:lineRule="exact"/>
        <w:jc w:val="center"/>
        <w:rPr>
          <w:rFonts w:hint="eastAsia"/>
          <w:b/>
          <w:sz w:val="32"/>
          <w:szCs w:val="32"/>
        </w:rPr>
      </w:pPr>
      <w:r w:rsidRPr="009B769A">
        <w:rPr>
          <w:rFonts w:hint="eastAsia"/>
          <w:b/>
          <w:sz w:val="32"/>
          <w:szCs w:val="32"/>
        </w:rPr>
        <w:t>访客系统招标文件</w:t>
      </w:r>
    </w:p>
    <w:p w:rsidR="00755F4D" w:rsidRDefault="00755F4D" w:rsidP="009B769A">
      <w:pPr>
        <w:spacing w:line="520" w:lineRule="exact"/>
        <w:ind w:firstLineChars="200" w:firstLine="420"/>
        <w:jc w:val="left"/>
        <w:rPr>
          <w:rFonts w:hint="eastAsia"/>
        </w:rPr>
      </w:pPr>
      <w:r>
        <w:rPr>
          <w:rFonts w:hint="eastAsia"/>
        </w:rPr>
        <w:t>访客管理是许多</w:t>
      </w:r>
      <w:r w:rsidR="00D05B62">
        <w:rPr>
          <w:rFonts w:hint="eastAsia"/>
        </w:rPr>
        <w:t>学院</w:t>
      </w:r>
      <w:r>
        <w:rPr>
          <w:rFonts w:hint="eastAsia"/>
        </w:rPr>
        <w:t>安全管理的重点之一，长期以来</w:t>
      </w:r>
      <w:r>
        <w:rPr>
          <w:rFonts w:hint="eastAsia"/>
        </w:rPr>
        <w:t>我院采用</w:t>
      </w:r>
      <w:r>
        <w:rPr>
          <w:rFonts w:hint="eastAsia"/>
        </w:rPr>
        <w:t>简单的手工登记访客信息，这种访客管理方式已无法适应信息化的管理要求，随着人员流动性的日益频繁更增加了安全隐患。</w:t>
      </w:r>
    </w:p>
    <w:p w:rsidR="00755F4D" w:rsidRDefault="00755F4D" w:rsidP="009B769A">
      <w:pPr>
        <w:spacing w:line="520" w:lineRule="exact"/>
        <w:ind w:firstLineChars="200" w:firstLine="420"/>
        <w:jc w:val="left"/>
        <w:rPr>
          <w:rFonts w:hint="eastAsia"/>
        </w:rPr>
      </w:pPr>
      <w:r>
        <w:rPr>
          <w:rFonts w:hint="eastAsia"/>
        </w:rPr>
        <w:t>使用</w:t>
      </w:r>
      <w:r w:rsidR="00D05B62">
        <w:rPr>
          <w:rFonts w:hint="eastAsia"/>
        </w:rPr>
        <w:t>电子</w:t>
      </w:r>
      <w:r>
        <w:rPr>
          <w:rFonts w:hint="eastAsia"/>
        </w:rPr>
        <w:t>访客管理对讲系统可以大大提升了门卫值班管理工作的质量和效率，强化对来访人员的信息化管理，有效预防来访人员引发的安全事故。</w:t>
      </w:r>
    </w:p>
    <w:p w:rsidR="00755F4D" w:rsidRDefault="00755F4D" w:rsidP="009B769A">
      <w:pPr>
        <w:spacing w:line="520" w:lineRule="exact"/>
        <w:ind w:firstLineChars="200" w:firstLine="420"/>
        <w:jc w:val="left"/>
        <w:rPr>
          <w:rFonts w:hint="eastAsia"/>
        </w:rPr>
      </w:pPr>
      <w:r>
        <w:rPr>
          <w:rFonts w:hint="eastAsia"/>
        </w:rPr>
        <w:t>访客管理对讲系统是针对外来访客安全管理和门卫上岗下岗工作需要而研制开发的，可实现二代身份证快速识别读取，支持扫描证件存底；联网协作，支持访客从任意门登记进出；可支持预约访问，黑白名单访问控制；统计分析访客信息，及时提示异常信息。</w:t>
      </w:r>
    </w:p>
    <w:p w:rsidR="00755F4D" w:rsidRDefault="00755F4D" w:rsidP="009B769A">
      <w:pPr>
        <w:spacing w:line="520" w:lineRule="exact"/>
        <w:jc w:val="left"/>
        <w:rPr>
          <w:rFonts w:hint="eastAsia"/>
        </w:rPr>
      </w:pPr>
      <w:r>
        <w:rPr>
          <w:rFonts w:hint="eastAsia"/>
        </w:rPr>
        <w:t xml:space="preserve">　　■</w:t>
      </w:r>
      <w:r>
        <w:rPr>
          <w:rFonts w:hint="eastAsia"/>
        </w:rPr>
        <w:t xml:space="preserve"> </w:t>
      </w:r>
      <w:r>
        <w:rPr>
          <w:rFonts w:hint="eastAsia"/>
        </w:rPr>
        <w:t>减少工作量，门卫工作更加优化</w:t>
      </w:r>
    </w:p>
    <w:p w:rsidR="00755F4D" w:rsidRDefault="00755F4D" w:rsidP="009B769A">
      <w:pPr>
        <w:spacing w:line="520" w:lineRule="exact"/>
        <w:jc w:val="left"/>
        <w:rPr>
          <w:rFonts w:hint="eastAsia"/>
        </w:rPr>
      </w:pPr>
      <w:r>
        <w:rPr>
          <w:rFonts w:hint="eastAsia"/>
        </w:rPr>
        <w:t xml:space="preserve">　</w:t>
      </w:r>
      <w:r w:rsidR="003E0D31">
        <w:rPr>
          <w:rFonts w:hint="eastAsia"/>
        </w:rPr>
        <w:tab/>
      </w:r>
      <w:r>
        <w:rPr>
          <w:rFonts w:hint="eastAsia"/>
        </w:rPr>
        <w:t>■</w:t>
      </w:r>
      <w:r>
        <w:rPr>
          <w:rFonts w:hint="eastAsia"/>
        </w:rPr>
        <w:t xml:space="preserve"> </w:t>
      </w:r>
      <w:r>
        <w:rPr>
          <w:rFonts w:hint="eastAsia"/>
        </w:rPr>
        <w:t>提高登记速度，</w:t>
      </w:r>
      <w:r>
        <w:rPr>
          <w:rFonts w:hint="eastAsia"/>
        </w:rPr>
        <w:t>5</w:t>
      </w:r>
      <w:r>
        <w:rPr>
          <w:rFonts w:hint="eastAsia"/>
        </w:rPr>
        <w:t>秒内完成登记过程</w:t>
      </w:r>
    </w:p>
    <w:p w:rsidR="00755F4D" w:rsidRDefault="00755F4D" w:rsidP="009B769A">
      <w:pPr>
        <w:spacing w:line="520" w:lineRule="exact"/>
        <w:jc w:val="left"/>
        <w:rPr>
          <w:rFonts w:hint="eastAsia"/>
        </w:rPr>
      </w:pPr>
      <w:r>
        <w:rPr>
          <w:rFonts w:hint="eastAsia"/>
        </w:rPr>
        <w:t xml:space="preserve">　　■</w:t>
      </w:r>
      <w:r>
        <w:rPr>
          <w:rFonts w:hint="eastAsia"/>
        </w:rPr>
        <w:t xml:space="preserve"> </w:t>
      </w:r>
      <w:r>
        <w:rPr>
          <w:rFonts w:hint="eastAsia"/>
        </w:rPr>
        <w:t>访客资料更准确、更全面，杜绝纸笔登记潦草，字迹不清</w:t>
      </w:r>
    </w:p>
    <w:p w:rsidR="00755F4D" w:rsidRDefault="00755F4D" w:rsidP="009B769A">
      <w:pPr>
        <w:spacing w:line="520" w:lineRule="exact"/>
        <w:jc w:val="left"/>
        <w:rPr>
          <w:rFonts w:hint="eastAsia"/>
        </w:rPr>
      </w:pPr>
      <w:r>
        <w:rPr>
          <w:rFonts w:hint="eastAsia"/>
        </w:rPr>
        <w:t xml:space="preserve">　　■</w:t>
      </w:r>
      <w:r>
        <w:rPr>
          <w:rFonts w:hint="eastAsia"/>
        </w:rPr>
        <w:t xml:space="preserve"> </w:t>
      </w:r>
      <w:r>
        <w:rPr>
          <w:rFonts w:hint="eastAsia"/>
        </w:rPr>
        <w:t>实时显示各门岗来访人员出入情况</w:t>
      </w:r>
    </w:p>
    <w:p w:rsidR="00755F4D" w:rsidRDefault="00755F4D" w:rsidP="009B769A">
      <w:pPr>
        <w:spacing w:line="520" w:lineRule="exact"/>
        <w:jc w:val="left"/>
        <w:rPr>
          <w:rFonts w:hint="eastAsia"/>
        </w:rPr>
      </w:pPr>
      <w:r>
        <w:rPr>
          <w:rFonts w:hint="eastAsia"/>
        </w:rPr>
        <w:t xml:space="preserve">　　■</w:t>
      </w:r>
      <w:r>
        <w:rPr>
          <w:rFonts w:hint="eastAsia"/>
        </w:rPr>
        <w:t xml:space="preserve"> </w:t>
      </w:r>
      <w:r>
        <w:rPr>
          <w:rFonts w:hint="eastAsia"/>
        </w:rPr>
        <w:t>资料存储更方便，更容易保管</w:t>
      </w:r>
    </w:p>
    <w:p w:rsidR="00755F4D" w:rsidRDefault="00755F4D" w:rsidP="009B769A">
      <w:pPr>
        <w:spacing w:line="520" w:lineRule="exact"/>
        <w:jc w:val="left"/>
        <w:rPr>
          <w:rFonts w:hint="eastAsia"/>
        </w:rPr>
      </w:pPr>
      <w:r>
        <w:rPr>
          <w:rFonts w:hint="eastAsia"/>
        </w:rPr>
        <w:t xml:space="preserve">　　■</w:t>
      </w:r>
      <w:r>
        <w:rPr>
          <w:rFonts w:hint="eastAsia"/>
        </w:rPr>
        <w:t xml:space="preserve"> </w:t>
      </w:r>
      <w:r>
        <w:rPr>
          <w:rFonts w:hint="eastAsia"/>
        </w:rPr>
        <w:t>与门禁系统融为一体，更加安全可靠</w:t>
      </w:r>
    </w:p>
    <w:p w:rsidR="00755F4D" w:rsidRDefault="00755F4D" w:rsidP="009B769A">
      <w:pPr>
        <w:spacing w:line="520" w:lineRule="exact"/>
        <w:jc w:val="left"/>
        <w:rPr>
          <w:rFonts w:hint="eastAsia"/>
        </w:rPr>
      </w:pPr>
      <w:r>
        <w:rPr>
          <w:rFonts w:hint="eastAsia"/>
        </w:rPr>
        <w:t xml:space="preserve">　　■</w:t>
      </w:r>
      <w:r>
        <w:rPr>
          <w:rFonts w:hint="eastAsia"/>
        </w:rPr>
        <w:t xml:space="preserve"> </w:t>
      </w:r>
      <w:r>
        <w:rPr>
          <w:rFonts w:hint="eastAsia"/>
        </w:rPr>
        <w:t>采取预约管理，可有效管理外来人员，预先设置权限，</w:t>
      </w:r>
      <w:r>
        <w:rPr>
          <w:rFonts w:hint="eastAsia"/>
        </w:rPr>
        <w:t xml:space="preserve"> </w:t>
      </w:r>
      <w:r>
        <w:rPr>
          <w:rFonts w:hint="eastAsia"/>
        </w:rPr>
        <w:t>把好第一道防线，以免不必要的打扰</w:t>
      </w:r>
    </w:p>
    <w:p w:rsidR="00755F4D" w:rsidRDefault="00755F4D" w:rsidP="009B769A">
      <w:pPr>
        <w:spacing w:line="520" w:lineRule="exact"/>
        <w:jc w:val="left"/>
        <w:rPr>
          <w:rFonts w:hint="eastAsia"/>
        </w:rPr>
      </w:pPr>
      <w:r>
        <w:rPr>
          <w:rFonts w:hint="eastAsia"/>
        </w:rPr>
        <w:t xml:space="preserve">　　■</w:t>
      </w:r>
      <w:r>
        <w:rPr>
          <w:rFonts w:hint="eastAsia"/>
        </w:rPr>
        <w:t xml:space="preserve"> </w:t>
      </w:r>
      <w:r>
        <w:rPr>
          <w:rFonts w:hint="eastAsia"/>
        </w:rPr>
        <w:t>黑名单管理，可对来访人员做到提醒功能，预防不利因素发生</w:t>
      </w:r>
    </w:p>
    <w:p w:rsidR="00755F4D" w:rsidRDefault="00755F4D" w:rsidP="009B769A">
      <w:pPr>
        <w:spacing w:line="520" w:lineRule="exact"/>
        <w:jc w:val="left"/>
        <w:rPr>
          <w:rFonts w:hint="eastAsia"/>
        </w:rPr>
      </w:pPr>
    </w:p>
    <w:p w:rsidR="00755F4D" w:rsidRPr="003E0D31" w:rsidRDefault="00755F4D" w:rsidP="009B769A">
      <w:pPr>
        <w:spacing w:line="520" w:lineRule="exact"/>
        <w:jc w:val="left"/>
        <w:rPr>
          <w:rFonts w:hint="eastAsia"/>
          <w:b/>
        </w:rPr>
      </w:pPr>
      <w:r w:rsidRPr="003E0D31">
        <w:rPr>
          <w:rFonts w:hint="eastAsia"/>
          <w:b/>
        </w:rPr>
        <w:t>访客管理功能参数</w:t>
      </w:r>
    </w:p>
    <w:p w:rsidR="001A455F" w:rsidRDefault="001A455F" w:rsidP="009B769A">
      <w:pPr>
        <w:pStyle w:val="a6"/>
        <w:numPr>
          <w:ilvl w:val="0"/>
          <w:numId w:val="3"/>
        </w:numPr>
        <w:spacing w:line="520" w:lineRule="exact"/>
        <w:ind w:left="0" w:firstLineChars="0" w:firstLine="0"/>
        <w:jc w:val="left"/>
      </w:pPr>
      <w:r>
        <w:rPr>
          <w:rFonts w:hint="eastAsia"/>
        </w:rPr>
        <w:t>实名制访客登记</w:t>
      </w:r>
    </w:p>
    <w:p w:rsidR="001A455F" w:rsidRDefault="001A455F" w:rsidP="009B769A">
      <w:pPr>
        <w:pStyle w:val="a6"/>
        <w:numPr>
          <w:ilvl w:val="1"/>
          <w:numId w:val="3"/>
        </w:numPr>
        <w:spacing w:line="520" w:lineRule="exact"/>
        <w:ind w:left="0" w:firstLineChars="0" w:firstLine="0"/>
        <w:jc w:val="left"/>
      </w:pPr>
      <w:r>
        <w:rPr>
          <w:rFonts w:hint="eastAsia"/>
        </w:rPr>
        <w:t>所有外来人员必须实名登记；</w:t>
      </w:r>
    </w:p>
    <w:p w:rsidR="001A455F" w:rsidRDefault="001A455F" w:rsidP="009B769A">
      <w:pPr>
        <w:pStyle w:val="a6"/>
        <w:numPr>
          <w:ilvl w:val="1"/>
          <w:numId w:val="3"/>
        </w:numPr>
        <w:spacing w:line="520" w:lineRule="exact"/>
        <w:ind w:left="0" w:firstLineChars="0" w:firstLine="0"/>
        <w:jc w:val="left"/>
      </w:pPr>
      <w:r>
        <w:rPr>
          <w:rFonts w:hint="eastAsia"/>
        </w:rPr>
        <w:t>实名登记支持身份证或手机号码加短信验证码两种模式；</w:t>
      </w:r>
    </w:p>
    <w:p w:rsidR="001A455F" w:rsidRDefault="001A455F" w:rsidP="009B769A">
      <w:pPr>
        <w:pStyle w:val="a6"/>
        <w:numPr>
          <w:ilvl w:val="0"/>
          <w:numId w:val="3"/>
        </w:numPr>
        <w:spacing w:line="520" w:lineRule="exact"/>
        <w:ind w:left="0" w:firstLineChars="0" w:firstLine="0"/>
        <w:jc w:val="left"/>
      </w:pPr>
      <w:r>
        <w:rPr>
          <w:rFonts w:hint="eastAsia"/>
        </w:rPr>
        <w:t>接待人通过手机完成接待确认</w:t>
      </w:r>
    </w:p>
    <w:p w:rsidR="001A455F" w:rsidRDefault="001A455F" w:rsidP="009B769A">
      <w:pPr>
        <w:pStyle w:val="a6"/>
        <w:numPr>
          <w:ilvl w:val="1"/>
          <w:numId w:val="3"/>
        </w:numPr>
        <w:spacing w:line="520" w:lineRule="exact"/>
        <w:ind w:left="0" w:firstLineChars="0" w:firstLine="0"/>
        <w:jc w:val="left"/>
      </w:pPr>
      <w:r>
        <w:rPr>
          <w:rFonts w:hint="eastAsia"/>
        </w:rPr>
        <w:t>登记后，接待人会收到一条短信提醒，通过提醒中的链接，接待人可以进行是否接待确认；</w:t>
      </w:r>
    </w:p>
    <w:p w:rsidR="001A455F" w:rsidRDefault="001A455F" w:rsidP="009B769A">
      <w:pPr>
        <w:pStyle w:val="a6"/>
        <w:numPr>
          <w:ilvl w:val="1"/>
          <w:numId w:val="3"/>
        </w:numPr>
        <w:spacing w:line="520" w:lineRule="exact"/>
        <w:ind w:left="0" w:firstLineChars="0" w:firstLine="0"/>
        <w:jc w:val="left"/>
      </w:pPr>
      <w:r>
        <w:rPr>
          <w:rFonts w:hint="eastAsia"/>
        </w:rPr>
        <w:t>接待人确认后，门卫室</w:t>
      </w:r>
      <w:r>
        <w:rPr>
          <w:rFonts w:hint="eastAsia"/>
        </w:rPr>
        <w:t>E</w:t>
      </w:r>
      <w:r>
        <w:rPr>
          <w:rFonts w:hint="eastAsia"/>
        </w:rPr>
        <w:t>访客系统会进行语音播报，安保人员根据语音提示决定是否放行；</w:t>
      </w:r>
    </w:p>
    <w:p w:rsidR="001A455F" w:rsidRDefault="001A455F" w:rsidP="009B769A">
      <w:pPr>
        <w:pStyle w:val="a6"/>
        <w:numPr>
          <w:ilvl w:val="0"/>
          <w:numId w:val="3"/>
        </w:numPr>
        <w:spacing w:line="520" w:lineRule="exact"/>
        <w:ind w:left="0" w:firstLineChars="0" w:firstLine="0"/>
        <w:jc w:val="left"/>
      </w:pPr>
      <w:r>
        <w:rPr>
          <w:rFonts w:hint="eastAsia"/>
        </w:rPr>
        <w:lastRenderedPageBreak/>
        <w:t>支持纸质和手机接待签字</w:t>
      </w:r>
    </w:p>
    <w:p w:rsidR="001A455F" w:rsidRDefault="001A455F" w:rsidP="009B769A">
      <w:pPr>
        <w:pStyle w:val="a6"/>
        <w:numPr>
          <w:ilvl w:val="1"/>
          <w:numId w:val="3"/>
        </w:numPr>
        <w:spacing w:line="520" w:lineRule="exact"/>
        <w:ind w:left="0" w:firstLineChars="0" w:firstLine="0"/>
        <w:jc w:val="left"/>
      </w:pPr>
      <w:r>
        <w:rPr>
          <w:rFonts w:hint="eastAsia"/>
        </w:rPr>
        <w:t>可以打印访客单，手工签字；</w:t>
      </w:r>
    </w:p>
    <w:p w:rsidR="001A455F" w:rsidRDefault="001A455F" w:rsidP="009B769A">
      <w:pPr>
        <w:pStyle w:val="a6"/>
        <w:numPr>
          <w:ilvl w:val="1"/>
          <w:numId w:val="3"/>
        </w:numPr>
        <w:spacing w:line="520" w:lineRule="exact"/>
        <w:ind w:left="0" w:firstLineChars="0" w:firstLine="0"/>
        <w:jc w:val="left"/>
      </w:pPr>
      <w:r>
        <w:rPr>
          <w:rFonts w:hint="eastAsia"/>
        </w:rPr>
        <w:t>也可以通过手机完成电子化访客单（无纸化）；</w:t>
      </w:r>
    </w:p>
    <w:p w:rsidR="001A455F" w:rsidRDefault="001A455F" w:rsidP="009B769A">
      <w:pPr>
        <w:pStyle w:val="a6"/>
        <w:numPr>
          <w:ilvl w:val="0"/>
          <w:numId w:val="3"/>
        </w:numPr>
        <w:spacing w:line="520" w:lineRule="exact"/>
        <w:ind w:left="0" w:firstLineChars="0" w:firstLine="0"/>
        <w:jc w:val="left"/>
      </w:pPr>
      <w:r>
        <w:rPr>
          <w:rFonts w:hint="eastAsia"/>
        </w:rPr>
        <w:t>出门确认</w:t>
      </w:r>
    </w:p>
    <w:p w:rsidR="001A455F" w:rsidRDefault="001A455F" w:rsidP="009B769A">
      <w:pPr>
        <w:pStyle w:val="a6"/>
        <w:numPr>
          <w:ilvl w:val="1"/>
          <w:numId w:val="3"/>
        </w:numPr>
        <w:spacing w:line="520" w:lineRule="exact"/>
        <w:ind w:left="0" w:firstLineChars="0" w:firstLine="0"/>
        <w:jc w:val="left"/>
      </w:pPr>
      <w:r>
        <w:rPr>
          <w:rFonts w:hint="eastAsia"/>
        </w:rPr>
        <w:t>出示登记</w:t>
      </w:r>
      <w:proofErr w:type="gramStart"/>
      <w:r>
        <w:rPr>
          <w:rFonts w:hint="eastAsia"/>
        </w:rPr>
        <w:t>时相关</w:t>
      </w:r>
      <w:proofErr w:type="gramEnd"/>
      <w:r>
        <w:rPr>
          <w:rFonts w:hint="eastAsia"/>
        </w:rPr>
        <w:t>凭证（身份证、手机号码或访客单单据号）；</w:t>
      </w:r>
    </w:p>
    <w:p w:rsidR="001A455F" w:rsidRDefault="001A455F" w:rsidP="009B769A">
      <w:pPr>
        <w:pStyle w:val="a6"/>
        <w:numPr>
          <w:ilvl w:val="0"/>
          <w:numId w:val="3"/>
        </w:numPr>
        <w:spacing w:line="520" w:lineRule="exact"/>
        <w:ind w:left="0" w:firstLineChars="0" w:firstLine="0"/>
        <w:jc w:val="left"/>
      </w:pPr>
      <w:r>
        <w:rPr>
          <w:rFonts w:hint="eastAsia"/>
        </w:rPr>
        <w:t>黑名单管理</w:t>
      </w:r>
    </w:p>
    <w:p w:rsidR="001A455F" w:rsidRDefault="001A455F" w:rsidP="009B769A">
      <w:pPr>
        <w:pStyle w:val="a6"/>
        <w:numPr>
          <w:ilvl w:val="1"/>
          <w:numId w:val="3"/>
        </w:numPr>
        <w:spacing w:line="520" w:lineRule="exact"/>
        <w:ind w:left="0" w:firstLineChars="0" w:firstLine="0"/>
        <w:jc w:val="left"/>
      </w:pPr>
      <w:r>
        <w:rPr>
          <w:rFonts w:hint="eastAsia"/>
        </w:rPr>
        <w:t>黑名单可以是手机号码或身份证号码；</w:t>
      </w:r>
    </w:p>
    <w:p w:rsidR="001A455F" w:rsidRDefault="001A455F" w:rsidP="009B769A">
      <w:pPr>
        <w:pStyle w:val="a6"/>
        <w:numPr>
          <w:ilvl w:val="0"/>
          <w:numId w:val="3"/>
        </w:numPr>
        <w:spacing w:line="520" w:lineRule="exact"/>
        <w:ind w:left="0" w:firstLineChars="0" w:firstLine="0"/>
        <w:jc w:val="left"/>
      </w:pPr>
      <w:r>
        <w:rPr>
          <w:rFonts w:hint="eastAsia"/>
        </w:rPr>
        <w:t>访客数据统计</w:t>
      </w:r>
    </w:p>
    <w:p w:rsidR="001A455F" w:rsidRDefault="001A455F" w:rsidP="009B769A">
      <w:pPr>
        <w:pStyle w:val="a6"/>
        <w:numPr>
          <w:ilvl w:val="1"/>
          <w:numId w:val="3"/>
        </w:numPr>
        <w:spacing w:line="520" w:lineRule="exact"/>
        <w:ind w:left="0" w:firstLineChars="0" w:firstLine="0"/>
        <w:jc w:val="left"/>
      </w:pPr>
      <w:r>
        <w:rPr>
          <w:rFonts w:hint="eastAsia"/>
        </w:rPr>
        <w:t>支持灵活时间段统计；</w:t>
      </w:r>
    </w:p>
    <w:p w:rsidR="001A455F" w:rsidRDefault="001A455F" w:rsidP="009B769A">
      <w:pPr>
        <w:pStyle w:val="a6"/>
        <w:numPr>
          <w:ilvl w:val="0"/>
          <w:numId w:val="3"/>
        </w:numPr>
        <w:spacing w:line="520" w:lineRule="exact"/>
        <w:ind w:left="0" w:firstLineChars="0" w:firstLine="0"/>
        <w:jc w:val="left"/>
      </w:pPr>
      <w:r>
        <w:rPr>
          <w:rFonts w:hint="eastAsia"/>
        </w:rPr>
        <w:t>易用处理</w:t>
      </w:r>
    </w:p>
    <w:p w:rsidR="001A455F" w:rsidRDefault="001A455F" w:rsidP="009B769A">
      <w:pPr>
        <w:pStyle w:val="a6"/>
        <w:numPr>
          <w:ilvl w:val="1"/>
          <w:numId w:val="3"/>
        </w:numPr>
        <w:spacing w:line="520" w:lineRule="exact"/>
        <w:ind w:left="0" w:firstLineChars="0" w:firstLine="0"/>
        <w:jc w:val="left"/>
      </w:pPr>
      <w:r>
        <w:rPr>
          <w:rFonts w:hint="eastAsia"/>
        </w:rPr>
        <w:t>整个系统操作采用触摸模式（类似手机操作一样简单）；</w:t>
      </w:r>
    </w:p>
    <w:p w:rsidR="00337EC3" w:rsidRDefault="001A455F" w:rsidP="009B769A">
      <w:pPr>
        <w:pStyle w:val="a6"/>
        <w:numPr>
          <w:ilvl w:val="1"/>
          <w:numId w:val="3"/>
        </w:numPr>
        <w:spacing w:line="520" w:lineRule="exact"/>
        <w:ind w:left="0" w:firstLineChars="0" w:firstLine="0"/>
        <w:jc w:val="left"/>
      </w:pPr>
      <w:r>
        <w:rPr>
          <w:rFonts w:hint="eastAsia"/>
        </w:rPr>
        <w:t>访客登记时，来访人员通过扫描</w:t>
      </w:r>
      <w:proofErr w:type="gramStart"/>
      <w:r>
        <w:rPr>
          <w:rFonts w:hint="eastAsia"/>
        </w:rPr>
        <w:t>二维码可以</w:t>
      </w:r>
      <w:proofErr w:type="gramEnd"/>
      <w:r>
        <w:rPr>
          <w:rFonts w:hint="eastAsia"/>
        </w:rPr>
        <w:t>自助登记；</w:t>
      </w:r>
    </w:p>
    <w:p w:rsidR="0066053C" w:rsidRDefault="0066053C" w:rsidP="009B769A">
      <w:pPr>
        <w:pStyle w:val="a6"/>
        <w:numPr>
          <w:ilvl w:val="0"/>
          <w:numId w:val="3"/>
        </w:numPr>
        <w:spacing w:line="520" w:lineRule="exact"/>
        <w:ind w:left="0" w:firstLineChars="0" w:firstLine="0"/>
        <w:jc w:val="left"/>
      </w:pPr>
      <w:r>
        <w:rPr>
          <w:rFonts w:hint="eastAsia"/>
        </w:rPr>
        <w:t>与学校系统集成</w:t>
      </w:r>
    </w:p>
    <w:p w:rsidR="0066053C" w:rsidRDefault="0066053C" w:rsidP="009B769A">
      <w:pPr>
        <w:pStyle w:val="a6"/>
        <w:numPr>
          <w:ilvl w:val="1"/>
          <w:numId w:val="3"/>
        </w:numPr>
        <w:spacing w:line="520" w:lineRule="exact"/>
        <w:ind w:left="0" w:firstLineChars="0" w:firstLine="0"/>
        <w:jc w:val="left"/>
      </w:pPr>
      <w:proofErr w:type="gramStart"/>
      <w:r>
        <w:rPr>
          <w:rFonts w:hint="eastAsia"/>
        </w:rPr>
        <w:t>独立部署</w:t>
      </w:r>
      <w:proofErr w:type="gramEnd"/>
      <w:r>
        <w:rPr>
          <w:rFonts w:hint="eastAsia"/>
        </w:rPr>
        <w:t>在学校提供服务器商（服务器</w:t>
      </w:r>
      <w:r w:rsidR="0063313E">
        <w:rPr>
          <w:rFonts w:hint="eastAsia"/>
        </w:rPr>
        <w:t>最低</w:t>
      </w:r>
      <w:r>
        <w:rPr>
          <w:rFonts w:hint="eastAsia"/>
        </w:rPr>
        <w:t>要求：</w:t>
      </w:r>
      <w:r>
        <w:rPr>
          <w:rFonts w:hint="eastAsia"/>
        </w:rPr>
        <w:t>4G</w:t>
      </w:r>
      <w:r>
        <w:rPr>
          <w:rFonts w:hint="eastAsia"/>
        </w:rPr>
        <w:t>内存、一颗</w:t>
      </w:r>
      <w:r>
        <w:rPr>
          <w:rFonts w:hint="eastAsia"/>
        </w:rPr>
        <w:t>4</w:t>
      </w:r>
      <w:r>
        <w:rPr>
          <w:rFonts w:hint="eastAsia"/>
        </w:rPr>
        <w:t>核</w:t>
      </w:r>
      <w:r>
        <w:rPr>
          <w:rFonts w:hint="eastAsia"/>
        </w:rPr>
        <w:t>CPU</w:t>
      </w:r>
      <w:r>
        <w:rPr>
          <w:rFonts w:hint="eastAsia"/>
        </w:rPr>
        <w:t>、</w:t>
      </w:r>
      <w:r>
        <w:rPr>
          <w:rFonts w:hint="eastAsia"/>
        </w:rPr>
        <w:t>500G</w:t>
      </w:r>
      <w:r>
        <w:rPr>
          <w:rFonts w:hint="eastAsia"/>
        </w:rPr>
        <w:t>硬盘空间）</w:t>
      </w:r>
    </w:p>
    <w:p w:rsidR="0066053C" w:rsidRPr="00337EC3" w:rsidRDefault="006302C4" w:rsidP="009B769A">
      <w:pPr>
        <w:pStyle w:val="a6"/>
        <w:numPr>
          <w:ilvl w:val="1"/>
          <w:numId w:val="3"/>
        </w:numPr>
        <w:spacing w:line="520" w:lineRule="exact"/>
        <w:ind w:left="0" w:firstLineChars="0" w:firstLine="0"/>
        <w:jc w:val="left"/>
      </w:pPr>
      <w:r>
        <w:rPr>
          <w:rFonts w:hint="eastAsia"/>
        </w:rPr>
        <w:t>消息提醒与学校</w:t>
      </w:r>
      <w:proofErr w:type="gramStart"/>
      <w:r>
        <w:rPr>
          <w:rFonts w:hint="eastAsia"/>
        </w:rPr>
        <w:t>微信公众号</w:t>
      </w:r>
      <w:proofErr w:type="gramEnd"/>
      <w:r>
        <w:rPr>
          <w:rFonts w:hint="eastAsia"/>
        </w:rPr>
        <w:t>集成</w:t>
      </w:r>
    </w:p>
    <w:p w:rsidR="00FA093C" w:rsidRDefault="00755F4D" w:rsidP="009B769A">
      <w:pPr>
        <w:pStyle w:val="3"/>
        <w:spacing w:before="0" w:after="0" w:line="520" w:lineRule="exact"/>
        <w:jc w:val="left"/>
      </w:pPr>
      <w:r>
        <w:rPr>
          <w:rFonts w:hint="eastAsia"/>
        </w:rPr>
        <w:t>访客管理</w:t>
      </w:r>
      <w:r w:rsidR="00FA093C">
        <w:rPr>
          <w:rFonts w:hint="eastAsia"/>
        </w:rPr>
        <w:t>设备清单</w:t>
      </w:r>
    </w:p>
    <w:tbl>
      <w:tblPr>
        <w:tblStyle w:val="a5"/>
        <w:tblW w:w="0" w:type="auto"/>
        <w:tblLook w:val="04A0" w:firstRow="1" w:lastRow="0" w:firstColumn="1" w:lastColumn="0" w:noHBand="0" w:noVBand="1"/>
      </w:tblPr>
      <w:tblGrid>
        <w:gridCol w:w="2840"/>
        <w:gridCol w:w="954"/>
        <w:gridCol w:w="4728"/>
      </w:tblGrid>
      <w:tr w:rsidR="004A7CF0" w:rsidRPr="008F18E9" w:rsidTr="009B769A">
        <w:tc>
          <w:tcPr>
            <w:tcW w:w="2840" w:type="dxa"/>
            <w:shd w:val="clear" w:color="auto" w:fill="D9D9D9" w:themeFill="background1" w:themeFillShade="D9"/>
          </w:tcPr>
          <w:p w:rsidR="004A7CF0" w:rsidRPr="009B769A" w:rsidRDefault="004A7CF0" w:rsidP="009B769A">
            <w:pPr>
              <w:spacing w:line="520" w:lineRule="exact"/>
              <w:jc w:val="left"/>
              <w:rPr>
                <w:b/>
                <w:szCs w:val="21"/>
              </w:rPr>
            </w:pPr>
            <w:r w:rsidRPr="009B769A">
              <w:rPr>
                <w:rFonts w:hint="eastAsia"/>
                <w:b/>
                <w:szCs w:val="21"/>
              </w:rPr>
              <w:t>名称</w:t>
            </w:r>
          </w:p>
        </w:tc>
        <w:tc>
          <w:tcPr>
            <w:tcW w:w="954" w:type="dxa"/>
            <w:shd w:val="clear" w:color="auto" w:fill="D9D9D9" w:themeFill="background1" w:themeFillShade="D9"/>
          </w:tcPr>
          <w:p w:rsidR="004A7CF0" w:rsidRPr="009B769A" w:rsidRDefault="004A7CF0" w:rsidP="009B769A">
            <w:pPr>
              <w:spacing w:line="520" w:lineRule="exact"/>
              <w:jc w:val="left"/>
              <w:rPr>
                <w:b/>
                <w:szCs w:val="21"/>
              </w:rPr>
            </w:pPr>
            <w:r w:rsidRPr="009B769A">
              <w:rPr>
                <w:rFonts w:hint="eastAsia"/>
                <w:b/>
                <w:szCs w:val="21"/>
              </w:rPr>
              <w:t>数量</w:t>
            </w:r>
          </w:p>
        </w:tc>
        <w:tc>
          <w:tcPr>
            <w:tcW w:w="4728" w:type="dxa"/>
            <w:shd w:val="clear" w:color="auto" w:fill="D9D9D9" w:themeFill="background1" w:themeFillShade="D9"/>
          </w:tcPr>
          <w:p w:rsidR="004A7CF0" w:rsidRPr="009B769A" w:rsidRDefault="004A7CF0" w:rsidP="009B769A">
            <w:pPr>
              <w:spacing w:line="520" w:lineRule="exact"/>
              <w:jc w:val="left"/>
              <w:rPr>
                <w:b/>
                <w:szCs w:val="21"/>
              </w:rPr>
            </w:pPr>
            <w:r w:rsidRPr="009B769A">
              <w:rPr>
                <w:rFonts w:hint="eastAsia"/>
                <w:b/>
                <w:szCs w:val="21"/>
              </w:rPr>
              <w:t>备注</w:t>
            </w:r>
          </w:p>
        </w:tc>
      </w:tr>
      <w:tr w:rsidR="008F18E9" w:rsidTr="009B769A">
        <w:trPr>
          <w:trHeight w:val="1691"/>
        </w:trPr>
        <w:tc>
          <w:tcPr>
            <w:tcW w:w="2840" w:type="dxa"/>
          </w:tcPr>
          <w:p w:rsidR="008F18E9" w:rsidRPr="009B769A" w:rsidRDefault="00B729A3" w:rsidP="009B769A">
            <w:pPr>
              <w:spacing w:line="520" w:lineRule="exact"/>
              <w:jc w:val="left"/>
              <w:rPr>
                <w:szCs w:val="21"/>
              </w:rPr>
            </w:pPr>
            <w:r w:rsidRPr="009B769A">
              <w:rPr>
                <w:rFonts w:hint="eastAsia"/>
                <w:szCs w:val="21"/>
              </w:rPr>
              <w:t>触摸一体机</w:t>
            </w:r>
          </w:p>
        </w:tc>
        <w:tc>
          <w:tcPr>
            <w:tcW w:w="954" w:type="dxa"/>
          </w:tcPr>
          <w:p w:rsidR="008F18E9" w:rsidRPr="009B769A" w:rsidRDefault="00B729A3" w:rsidP="009B769A">
            <w:pPr>
              <w:spacing w:line="520" w:lineRule="exact"/>
              <w:jc w:val="left"/>
              <w:rPr>
                <w:szCs w:val="21"/>
              </w:rPr>
            </w:pPr>
            <w:r w:rsidRPr="009B769A">
              <w:rPr>
                <w:rFonts w:hint="eastAsia"/>
                <w:szCs w:val="21"/>
              </w:rPr>
              <w:t>1</w:t>
            </w:r>
            <w:r w:rsidRPr="009B769A">
              <w:rPr>
                <w:rFonts w:hint="eastAsia"/>
                <w:szCs w:val="21"/>
              </w:rPr>
              <w:t>台</w:t>
            </w:r>
          </w:p>
        </w:tc>
        <w:tc>
          <w:tcPr>
            <w:tcW w:w="4728" w:type="dxa"/>
          </w:tcPr>
          <w:p w:rsidR="008F18E9" w:rsidRPr="009B769A" w:rsidRDefault="009B769A" w:rsidP="00660E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jc w:val="left"/>
              <w:rPr>
                <w:szCs w:val="21"/>
              </w:rPr>
            </w:pPr>
            <w:r w:rsidRPr="009B769A">
              <w:rPr>
                <w:rFonts w:ascii="宋体" w:eastAsia="宋体" w:hAnsi="宋体" w:cs="宋体"/>
                <w:kern w:val="0"/>
                <w:szCs w:val="21"/>
              </w:rPr>
              <w:t>触摸一体机参数：2G内存32G固态硬盘、电阻式进口4线背光高清15寸LED触摸屏、Intel工控系列处理器</w:t>
            </w:r>
          </w:p>
        </w:tc>
      </w:tr>
      <w:tr w:rsidR="00B729A3" w:rsidTr="009B769A">
        <w:tc>
          <w:tcPr>
            <w:tcW w:w="2840" w:type="dxa"/>
          </w:tcPr>
          <w:p w:rsidR="00B729A3" w:rsidRPr="009B769A" w:rsidRDefault="00B729A3" w:rsidP="009B769A">
            <w:pPr>
              <w:spacing w:line="520" w:lineRule="exact"/>
              <w:jc w:val="left"/>
              <w:rPr>
                <w:szCs w:val="21"/>
              </w:rPr>
            </w:pPr>
            <w:r w:rsidRPr="009B769A">
              <w:rPr>
                <w:rFonts w:hint="eastAsia"/>
                <w:szCs w:val="21"/>
              </w:rPr>
              <w:t>身份证读卡器</w:t>
            </w:r>
          </w:p>
        </w:tc>
        <w:tc>
          <w:tcPr>
            <w:tcW w:w="954" w:type="dxa"/>
          </w:tcPr>
          <w:p w:rsidR="00B729A3" w:rsidRPr="009B769A" w:rsidRDefault="00B729A3" w:rsidP="009B769A">
            <w:pPr>
              <w:spacing w:line="520" w:lineRule="exact"/>
              <w:jc w:val="left"/>
              <w:rPr>
                <w:szCs w:val="21"/>
              </w:rPr>
            </w:pPr>
            <w:r w:rsidRPr="009B769A">
              <w:rPr>
                <w:rFonts w:hint="eastAsia"/>
                <w:szCs w:val="21"/>
              </w:rPr>
              <w:t>1</w:t>
            </w:r>
            <w:r w:rsidRPr="009B769A">
              <w:rPr>
                <w:rFonts w:hint="eastAsia"/>
                <w:szCs w:val="21"/>
              </w:rPr>
              <w:t>台</w:t>
            </w:r>
          </w:p>
        </w:tc>
        <w:tc>
          <w:tcPr>
            <w:tcW w:w="4728" w:type="dxa"/>
          </w:tcPr>
          <w:p w:rsidR="00660E44" w:rsidRPr="00660E44" w:rsidRDefault="00F86977" w:rsidP="00660E44">
            <w:pPr>
              <w:spacing w:line="520" w:lineRule="exact"/>
              <w:jc w:val="left"/>
              <w:rPr>
                <w:szCs w:val="21"/>
              </w:rPr>
            </w:pPr>
            <w:r w:rsidRPr="009B769A">
              <w:rPr>
                <w:rFonts w:hint="eastAsia"/>
                <w:szCs w:val="21"/>
              </w:rPr>
              <w:t>品牌为华</w:t>
            </w:r>
            <w:proofErr w:type="gramStart"/>
            <w:r w:rsidRPr="009B769A">
              <w:rPr>
                <w:rFonts w:hint="eastAsia"/>
                <w:szCs w:val="21"/>
              </w:rPr>
              <w:t>视电子</w:t>
            </w:r>
            <w:proofErr w:type="gramEnd"/>
            <w:r w:rsidR="00660E44">
              <w:t>读卡器射频技术：符合</w:t>
            </w:r>
            <w:r w:rsidR="00660E44">
              <w:t>ISO14443 Type B</w:t>
            </w:r>
            <w:r w:rsidR="00660E44">
              <w:t>标准</w:t>
            </w:r>
            <w:r w:rsidR="00660E44">
              <w:t>,</w:t>
            </w:r>
            <w:r w:rsidR="00660E44">
              <w:t>以及《</w:t>
            </w:r>
            <w:r w:rsidR="00660E44">
              <w:t>GA 450-2003</w:t>
            </w:r>
            <w:r w:rsidR="00660E44">
              <w:t>台式居民身份证阅读器通用技术要求》、《</w:t>
            </w:r>
            <w:r w:rsidR="00660E44">
              <w:t>1GA450-2003</w:t>
            </w:r>
            <w:r w:rsidR="00660E44">
              <w:t>台式居民身份证阅读器通用技术要求第一号修改单</w:t>
            </w:r>
            <w:r w:rsidR="00660E44">
              <w:t>(</w:t>
            </w:r>
            <w:r w:rsidR="00660E44">
              <w:t>草案</w:t>
            </w:r>
            <w:r w:rsidR="00660E44">
              <w:t>)</w:t>
            </w:r>
            <w:r w:rsidR="00660E44">
              <w:t>》</w:t>
            </w:r>
            <w:r w:rsidR="00660E44">
              <w:br/>
            </w:r>
            <w:r w:rsidR="00660E44">
              <w:t>保密模块：身份证核查系统专用模块</w:t>
            </w:r>
            <w:r w:rsidR="00660E44">
              <w:br/>
            </w:r>
            <w:r w:rsidR="00660E44">
              <w:t>阅读时间：</w:t>
            </w:r>
            <w:r w:rsidR="00660E44">
              <w:t>&lt; 1S</w:t>
            </w:r>
            <w:r w:rsidR="00660E44">
              <w:br/>
            </w:r>
            <w:r w:rsidR="00660E44">
              <w:lastRenderedPageBreak/>
              <w:t>读卡距离：</w:t>
            </w:r>
            <w:r w:rsidR="00660E44">
              <w:t>0~50mm</w:t>
            </w:r>
            <w:r w:rsidR="00660E44">
              <w:br/>
            </w:r>
            <w:r w:rsidR="00660E44">
              <w:t>工作频率：</w:t>
            </w:r>
            <w:r w:rsidR="00660E44">
              <w:t>13.56MHz ± 7kHz</w:t>
            </w:r>
            <w:r w:rsidR="00660E44">
              <w:br/>
            </w:r>
            <w:r w:rsidR="00660E44">
              <w:t>接口：符合</w:t>
            </w:r>
            <w:r w:rsidR="00660E44">
              <w:t>USB2.0</w:t>
            </w:r>
            <w:r w:rsidR="00660E44">
              <w:t>标准</w:t>
            </w:r>
            <w:r w:rsidR="00660E44">
              <w:br/>
            </w:r>
            <w:r w:rsidR="00660E44">
              <w:t>工作温度：</w:t>
            </w:r>
            <w:r w:rsidR="00660E44">
              <w:t>0</w:t>
            </w:r>
            <w:r w:rsidR="00660E44">
              <w:rPr>
                <w:rFonts w:ascii="宋体" w:eastAsia="宋体" w:hAnsi="宋体" w:cs="宋体" w:hint="eastAsia"/>
              </w:rPr>
              <w:t>℃</w:t>
            </w:r>
            <w:r w:rsidR="00660E44">
              <w:t>~50</w:t>
            </w:r>
            <w:r w:rsidR="00660E44">
              <w:rPr>
                <w:rFonts w:ascii="宋体" w:eastAsia="宋体" w:hAnsi="宋体" w:cs="宋体" w:hint="eastAsia"/>
              </w:rPr>
              <w:t>℃</w:t>
            </w:r>
            <w:r w:rsidR="00660E44">
              <w:br/>
            </w:r>
            <w:r w:rsidR="00660E44">
              <w:t>电源系统：</w:t>
            </w:r>
            <w:r w:rsidR="00660E44">
              <w:t xml:space="preserve">USB 5V </w:t>
            </w:r>
            <w:r w:rsidR="00660E44">
              <w:t>供电</w:t>
            </w:r>
          </w:p>
        </w:tc>
      </w:tr>
      <w:tr w:rsidR="00B729A3" w:rsidTr="009B769A">
        <w:tc>
          <w:tcPr>
            <w:tcW w:w="2840" w:type="dxa"/>
          </w:tcPr>
          <w:p w:rsidR="00B729A3" w:rsidRPr="009B769A" w:rsidRDefault="00B729A3" w:rsidP="009B769A">
            <w:pPr>
              <w:spacing w:line="520" w:lineRule="exact"/>
              <w:jc w:val="left"/>
              <w:rPr>
                <w:szCs w:val="21"/>
              </w:rPr>
            </w:pPr>
            <w:r w:rsidRPr="009B769A">
              <w:rPr>
                <w:rFonts w:hint="eastAsia"/>
                <w:szCs w:val="21"/>
              </w:rPr>
              <w:lastRenderedPageBreak/>
              <w:t>访客单打印机</w:t>
            </w:r>
          </w:p>
        </w:tc>
        <w:tc>
          <w:tcPr>
            <w:tcW w:w="954" w:type="dxa"/>
          </w:tcPr>
          <w:p w:rsidR="00B729A3" w:rsidRPr="009B769A" w:rsidRDefault="00B729A3" w:rsidP="009B769A">
            <w:pPr>
              <w:spacing w:line="520" w:lineRule="exact"/>
              <w:jc w:val="left"/>
              <w:rPr>
                <w:szCs w:val="21"/>
              </w:rPr>
            </w:pPr>
            <w:r w:rsidRPr="009B769A">
              <w:rPr>
                <w:rFonts w:hint="eastAsia"/>
                <w:szCs w:val="21"/>
              </w:rPr>
              <w:t>1</w:t>
            </w:r>
            <w:r w:rsidRPr="009B769A">
              <w:rPr>
                <w:rFonts w:hint="eastAsia"/>
                <w:szCs w:val="21"/>
              </w:rPr>
              <w:t>台</w:t>
            </w:r>
          </w:p>
        </w:tc>
        <w:tc>
          <w:tcPr>
            <w:tcW w:w="4728" w:type="dxa"/>
          </w:tcPr>
          <w:p w:rsidR="00B729A3" w:rsidRPr="009B769A" w:rsidRDefault="00B729A3" w:rsidP="009B769A">
            <w:pPr>
              <w:spacing w:line="520" w:lineRule="exact"/>
              <w:jc w:val="left"/>
              <w:rPr>
                <w:szCs w:val="21"/>
              </w:rPr>
            </w:pPr>
          </w:p>
        </w:tc>
      </w:tr>
      <w:tr w:rsidR="00B729A3" w:rsidTr="009B769A">
        <w:tc>
          <w:tcPr>
            <w:tcW w:w="2840" w:type="dxa"/>
          </w:tcPr>
          <w:p w:rsidR="00B729A3" w:rsidRPr="009B769A" w:rsidRDefault="00B729A3" w:rsidP="009B769A">
            <w:pPr>
              <w:spacing w:line="520" w:lineRule="exact"/>
              <w:jc w:val="left"/>
              <w:rPr>
                <w:szCs w:val="21"/>
              </w:rPr>
            </w:pPr>
            <w:r w:rsidRPr="009B769A">
              <w:rPr>
                <w:rFonts w:hint="eastAsia"/>
                <w:szCs w:val="21"/>
              </w:rPr>
              <w:t>访客单打印纸</w:t>
            </w:r>
          </w:p>
        </w:tc>
        <w:tc>
          <w:tcPr>
            <w:tcW w:w="954" w:type="dxa"/>
          </w:tcPr>
          <w:p w:rsidR="00B729A3" w:rsidRPr="009B769A" w:rsidRDefault="00B729A3" w:rsidP="009B769A">
            <w:pPr>
              <w:spacing w:line="520" w:lineRule="exact"/>
              <w:jc w:val="left"/>
              <w:rPr>
                <w:szCs w:val="21"/>
              </w:rPr>
            </w:pPr>
            <w:r w:rsidRPr="009B769A">
              <w:rPr>
                <w:rFonts w:hint="eastAsia"/>
                <w:szCs w:val="21"/>
              </w:rPr>
              <w:t>12</w:t>
            </w:r>
            <w:r w:rsidRPr="009B769A">
              <w:rPr>
                <w:rFonts w:hint="eastAsia"/>
                <w:szCs w:val="21"/>
              </w:rPr>
              <w:t>卷</w:t>
            </w:r>
          </w:p>
        </w:tc>
        <w:tc>
          <w:tcPr>
            <w:tcW w:w="4728" w:type="dxa"/>
          </w:tcPr>
          <w:p w:rsidR="00B729A3" w:rsidRPr="009B769A" w:rsidRDefault="00B729A3" w:rsidP="009B769A">
            <w:pPr>
              <w:spacing w:line="520" w:lineRule="exact"/>
              <w:jc w:val="left"/>
              <w:rPr>
                <w:szCs w:val="21"/>
              </w:rPr>
            </w:pPr>
          </w:p>
        </w:tc>
      </w:tr>
      <w:tr w:rsidR="00A43B43" w:rsidTr="009B769A">
        <w:tc>
          <w:tcPr>
            <w:tcW w:w="2840" w:type="dxa"/>
          </w:tcPr>
          <w:p w:rsidR="00A43B43" w:rsidRPr="009B769A" w:rsidRDefault="00A43B43" w:rsidP="009B769A">
            <w:pPr>
              <w:spacing w:line="520" w:lineRule="exact"/>
              <w:jc w:val="left"/>
              <w:rPr>
                <w:szCs w:val="21"/>
              </w:rPr>
            </w:pPr>
            <w:r w:rsidRPr="009B769A">
              <w:rPr>
                <w:rFonts w:hint="eastAsia"/>
                <w:szCs w:val="21"/>
              </w:rPr>
              <w:t>访客提醒短信包</w:t>
            </w:r>
          </w:p>
        </w:tc>
        <w:tc>
          <w:tcPr>
            <w:tcW w:w="954" w:type="dxa"/>
          </w:tcPr>
          <w:p w:rsidR="00A43B43" w:rsidRPr="009B769A" w:rsidRDefault="00165417" w:rsidP="009B769A">
            <w:pPr>
              <w:spacing w:line="520" w:lineRule="exact"/>
              <w:jc w:val="left"/>
              <w:rPr>
                <w:szCs w:val="21"/>
              </w:rPr>
            </w:pPr>
            <w:r w:rsidRPr="009B769A">
              <w:rPr>
                <w:rFonts w:hint="eastAsia"/>
                <w:szCs w:val="21"/>
              </w:rPr>
              <w:t>不限制</w:t>
            </w:r>
          </w:p>
        </w:tc>
        <w:tc>
          <w:tcPr>
            <w:tcW w:w="4728" w:type="dxa"/>
          </w:tcPr>
          <w:p w:rsidR="00A43B43" w:rsidRPr="009B769A" w:rsidRDefault="00A43B43" w:rsidP="009B769A">
            <w:pPr>
              <w:spacing w:line="520" w:lineRule="exact"/>
              <w:jc w:val="left"/>
              <w:rPr>
                <w:szCs w:val="21"/>
              </w:rPr>
            </w:pPr>
            <w:r w:rsidRPr="009B769A">
              <w:rPr>
                <w:rFonts w:hint="eastAsia"/>
                <w:szCs w:val="21"/>
              </w:rPr>
              <w:t>仅用于访客平台</w:t>
            </w:r>
          </w:p>
        </w:tc>
      </w:tr>
    </w:tbl>
    <w:p w:rsidR="00676B7F" w:rsidRPr="00676B7F" w:rsidRDefault="00676B7F" w:rsidP="009B769A">
      <w:pPr>
        <w:spacing w:line="520" w:lineRule="exact"/>
        <w:jc w:val="left"/>
      </w:pPr>
    </w:p>
    <w:p w:rsidR="00EC0C62" w:rsidRDefault="00755F4D" w:rsidP="009B769A">
      <w:pPr>
        <w:pStyle w:val="3"/>
        <w:spacing w:before="0" w:after="0" w:line="520" w:lineRule="exact"/>
        <w:jc w:val="left"/>
      </w:pPr>
      <w:r>
        <w:rPr>
          <w:rFonts w:hint="eastAsia"/>
        </w:rPr>
        <w:t>访客管理</w:t>
      </w:r>
      <w:r w:rsidR="00EC0C62">
        <w:rPr>
          <w:rFonts w:hint="eastAsia"/>
        </w:rPr>
        <w:t>实施方案</w:t>
      </w:r>
    </w:p>
    <w:p w:rsidR="008F18E9" w:rsidRDefault="00B57642" w:rsidP="009B769A">
      <w:pPr>
        <w:pStyle w:val="a6"/>
        <w:numPr>
          <w:ilvl w:val="0"/>
          <w:numId w:val="1"/>
        </w:numPr>
        <w:spacing w:line="520" w:lineRule="exact"/>
        <w:ind w:left="0" w:firstLineChars="0" w:firstLine="0"/>
        <w:jc w:val="left"/>
      </w:pPr>
      <w:r>
        <w:rPr>
          <w:rFonts w:hint="eastAsia"/>
        </w:rPr>
        <w:t>实施前置条件（需要甲方提供）</w:t>
      </w:r>
    </w:p>
    <w:p w:rsidR="00B57642" w:rsidRDefault="00B57642" w:rsidP="009B769A">
      <w:pPr>
        <w:pStyle w:val="a6"/>
        <w:numPr>
          <w:ilvl w:val="1"/>
          <w:numId w:val="1"/>
        </w:numPr>
        <w:spacing w:line="520" w:lineRule="exact"/>
        <w:ind w:left="0" w:firstLineChars="0" w:firstLine="0"/>
        <w:jc w:val="left"/>
      </w:pPr>
      <w:r>
        <w:rPr>
          <w:rFonts w:hint="eastAsia"/>
        </w:rPr>
        <w:t>一体机放置桌面有网线接入</w:t>
      </w:r>
    </w:p>
    <w:p w:rsidR="00B57642" w:rsidRDefault="00B57642" w:rsidP="009B769A">
      <w:pPr>
        <w:pStyle w:val="a6"/>
        <w:numPr>
          <w:ilvl w:val="1"/>
          <w:numId w:val="1"/>
        </w:numPr>
        <w:spacing w:line="520" w:lineRule="exact"/>
        <w:ind w:left="0" w:firstLineChars="0" w:firstLine="0"/>
        <w:jc w:val="left"/>
      </w:pPr>
      <w:r>
        <w:rPr>
          <w:rFonts w:hint="eastAsia"/>
        </w:rPr>
        <w:t>提供电源接入，要求一个</w:t>
      </w:r>
      <w:r>
        <w:rPr>
          <w:rFonts w:hint="eastAsia"/>
        </w:rPr>
        <w:t>3</w:t>
      </w:r>
      <w:r>
        <w:rPr>
          <w:rFonts w:hint="eastAsia"/>
        </w:rPr>
        <w:t>口和一个</w:t>
      </w:r>
      <w:r>
        <w:rPr>
          <w:rFonts w:hint="eastAsia"/>
        </w:rPr>
        <w:t>2</w:t>
      </w:r>
      <w:r>
        <w:rPr>
          <w:rFonts w:hint="eastAsia"/>
        </w:rPr>
        <w:t>口</w:t>
      </w:r>
    </w:p>
    <w:p w:rsidR="00F44B63" w:rsidRDefault="00B764E8" w:rsidP="009B769A">
      <w:pPr>
        <w:pStyle w:val="a6"/>
        <w:numPr>
          <w:ilvl w:val="1"/>
          <w:numId w:val="1"/>
        </w:numPr>
        <w:spacing w:line="520" w:lineRule="exact"/>
        <w:ind w:left="0" w:firstLineChars="0" w:firstLine="0"/>
        <w:jc w:val="left"/>
      </w:pPr>
      <w:r>
        <w:rPr>
          <w:rFonts w:hint="eastAsia"/>
        </w:rPr>
        <w:t>提供</w:t>
      </w:r>
      <w:r w:rsidR="00F44B63">
        <w:rPr>
          <w:rFonts w:hint="eastAsia"/>
        </w:rPr>
        <w:t>教师资料清单，包含姓名和手机号码</w:t>
      </w:r>
    </w:p>
    <w:p w:rsidR="008F18E9" w:rsidRDefault="00B57642" w:rsidP="009B769A">
      <w:pPr>
        <w:pStyle w:val="a6"/>
        <w:numPr>
          <w:ilvl w:val="0"/>
          <w:numId w:val="1"/>
        </w:numPr>
        <w:spacing w:line="520" w:lineRule="exact"/>
        <w:ind w:left="0" w:firstLineChars="0" w:firstLine="0"/>
        <w:jc w:val="left"/>
      </w:pPr>
      <w:r>
        <w:rPr>
          <w:rFonts w:hint="eastAsia"/>
        </w:rPr>
        <w:t>实施计划</w:t>
      </w:r>
    </w:p>
    <w:p w:rsidR="00F44B63" w:rsidRDefault="001D6865" w:rsidP="009B769A">
      <w:pPr>
        <w:pStyle w:val="a6"/>
        <w:numPr>
          <w:ilvl w:val="1"/>
          <w:numId w:val="1"/>
        </w:numPr>
        <w:spacing w:line="520" w:lineRule="exact"/>
        <w:ind w:left="0" w:firstLineChars="0" w:firstLine="0"/>
        <w:jc w:val="left"/>
      </w:pPr>
      <w:r>
        <w:rPr>
          <w:rFonts w:hint="eastAsia"/>
        </w:rPr>
        <w:t>设备部署</w:t>
      </w:r>
    </w:p>
    <w:p w:rsidR="001D6865" w:rsidRDefault="001D6865" w:rsidP="009B769A">
      <w:pPr>
        <w:pStyle w:val="a6"/>
        <w:numPr>
          <w:ilvl w:val="1"/>
          <w:numId w:val="1"/>
        </w:numPr>
        <w:spacing w:line="520" w:lineRule="exact"/>
        <w:ind w:left="0" w:firstLineChars="0" w:firstLine="0"/>
        <w:jc w:val="left"/>
      </w:pPr>
      <w:r>
        <w:rPr>
          <w:rFonts w:hint="eastAsia"/>
        </w:rPr>
        <w:t>教师资料导入</w:t>
      </w:r>
    </w:p>
    <w:p w:rsidR="001D6865" w:rsidRDefault="001D6865" w:rsidP="009B769A">
      <w:pPr>
        <w:pStyle w:val="a6"/>
        <w:numPr>
          <w:ilvl w:val="1"/>
          <w:numId w:val="1"/>
        </w:numPr>
        <w:spacing w:line="520" w:lineRule="exact"/>
        <w:ind w:left="0" w:firstLineChars="0" w:firstLine="0"/>
        <w:jc w:val="left"/>
      </w:pPr>
      <w:r>
        <w:rPr>
          <w:rFonts w:hint="eastAsia"/>
        </w:rPr>
        <w:t>门卫室安保人员培训</w:t>
      </w:r>
      <w:r w:rsidR="00660E44">
        <w:rPr>
          <w:rFonts w:hint="eastAsia"/>
        </w:rPr>
        <w:t>，学院操作人员培训。</w:t>
      </w:r>
    </w:p>
    <w:p w:rsidR="001E07D9" w:rsidRPr="008F18E9" w:rsidRDefault="001E07D9" w:rsidP="009B769A">
      <w:pPr>
        <w:pStyle w:val="a6"/>
        <w:numPr>
          <w:ilvl w:val="0"/>
          <w:numId w:val="1"/>
        </w:numPr>
        <w:spacing w:line="520" w:lineRule="exact"/>
        <w:ind w:left="0" w:firstLineChars="0" w:firstLine="0"/>
        <w:jc w:val="left"/>
      </w:pPr>
      <w:r>
        <w:rPr>
          <w:rFonts w:hint="eastAsia"/>
        </w:rPr>
        <w:t>实施周期：</w:t>
      </w:r>
      <w:r>
        <w:rPr>
          <w:rFonts w:hint="eastAsia"/>
        </w:rPr>
        <w:t>4</w:t>
      </w:r>
      <w:r>
        <w:rPr>
          <w:rFonts w:hint="eastAsia"/>
        </w:rPr>
        <w:t>小时内完成</w:t>
      </w:r>
    </w:p>
    <w:p w:rsidR="00152613" w:rsidRDefault="00755F4D" w:rsidP="009B769A">
      <w:pPr>
        <w:pStyle w:val="3"/>
        <w:spacing w:before="0" w:after="0" w:line="520" w:lineRule="exact"/>
        <w:jc w:val="left"/>
      </w:pPr>
      <w:r>
        <w:rPr>
          <w:rFonts w:hint="eastAsia"/>
        </w:rPr>
        <w:t>访客管理</w:t>
      </w:r>
      <w:r w:rsidR="00152613">
        <w:rPr>
          <w:rFonts w:hint="eastAsia"/>
        </w:rPr>
        <w:t>服务支撑</w:t>
      </w:r>
    </w:p>
    <w:p w:rsidR="00026AF9" w:rsidRPr="00026AF9" w:rsidRDefault="00026AF9" w:rsidP="009B769A">
      <w:pPr>
        <w:spacing w:line="520" w:lineRule="exact"/>
        <w:jc w:val="left"/>
      </w:pPr>
      <w:r>
        <w:rPr>
          <w:rFonts w:hint="eastAsia"/>
        </w:rPr>
        <w:t>提供</w:t>
      </w:r>
      <w:r>
        <w:rPr>
          <w:rFonts w:hint="eastAsia"/>
        </w:rPr>
        <w:t>7*24</w:t>
      </w:r>
      <w:r>
        <w:rPr>
          <w:rFonts w:hint="eastAsia"/>
        </w:rPr>
        <w:t>小时电话技术支持</w:t>
      </w:r>
      <w:r w:rsidR="00660E44">
        <w:rPr>
          <w:rFonts w:hint="eastAsia"/>
        </w:rPr>
        <w:t>，</w:t>
      </w:r>
    </w:p>
    <w:p w:rsidR="00FA093C" w:rsidRDefault="00755F4D" w:rsidP="009B769A">
      <w:pPr>
        <w:pStyle w:val="3"/>
        <w:spacing w:before="0" w:after="0" w:line="520" w:lineRule="exact"/>
        <w:jc w:val="left"/>
      </w:pPr>
      <w:r>
        <w:rPr>
          <w:rFonts w:hint="eastAsia"/>
        </w:rPr>
        <w:t>访客管理</w:t>
      </w:r>
      <w:r w:rsidR="00FA093C">
        <w:rPr>
          <w:rFonts w:hint="eastAsia"/>
        </w:rPr>
        <w:t>系统</w:t>
      </w:r>
      <w:r w:rsidR="00A241D9">
        <w:rPr>
          <w:rFonts w:hint="eastAsia"/>
        </w:rPr>
        <w:t>付款方式及后期要求</w:t>
      </w:r>
    </w:p>
    <w:p w:rsidR="000244C5" w:rsidRDefault="00CA5E20" w:rsidP="009B769A">
      <w:pPr>
        <w:pStyle w:val="a6"/>
        <w:numPr>
          <w:ilvl w:val="0"/>
          <w:numId w:val="2"/>
        </w:numPr>
        <w:spacing w:line="520" w:lineRule="exact"/>
        <w:ind w:left="0" w:firstLineChars="0" w:firstLine="0"/>
        <w:jc w:val="left"/>
      </w:pPr>
      <w:r>
        <w:rPr>
          <w:rFonts w:hint="eastAsia"/>
        </w:rPr>
        <w:t>中标单位</w:t>
      </w:r>
      <w:r w:rsidR="003E0D31">
        <w:rPr>
          <w:rFonts w:hint="eastAsia"/>
        </w:rPr>
        <w:t>免费</w:t>
      </w:r>
      <w:r>
        <w:rPr>
          <w:rFonts w:hint="eastAsia"/>
        </w:rPr>
        <w:t>负责</w:t>
      </w:r>
      <w:r w:rsidR="00755F4D">
        <w:rPr>
          <w:rFonts w:hint="eastAsia"/>
        </w:rPr>
        <w:t>前三年</w:t>
      </w:r>
      <w:r w:rsidR="003E0D31">
        <w:rPr>
          <w:rFonts w:hint="eastAsia"/>
        </w:rPr>
        <w:t>设备</w:t>
      </w:r>
      <w:r>
        <w:rPr>
          <w:rFonts w:hint="eastAsia"/>
        </w:rPr>
        <w:t>维护</w:t>
      </w:r>
    </w:p>
    <w:p w:rsidR="000244C5" w:rsidRDefault="000244C5" w:rsidP="009B769A">
      <w:pPr>
        <w:pStyle w:val="a6"/>
        <w:numPr>
          <w:ilvl w:val="0"/>
          <w:numId w:val="2"/>
        </w:numPr>
        <w:spacing w:line="520" w:lineRule="exact"/>
        <w:ind w:left="0" w:firstLineChars="0" w:firstLine="0"/>
        <w:jc w:val="left"/>
        <w:rPr>
          <w:rFonts w:hint="eastAsia"/>
        </w:rPr>
      </w:pPr>
      <w:r>
        <w:rPr>
          <w:rFonts w:hint="eastAsia"/>
        </w:rPr>
        <w:t>从第</w:t>
      </w:r>
      <w:r w:rsidR="00755F4D">
        <w:rPr>
          <w:rFonts w:hint="eastAsia"/>
        </w:rPr>
        <w:t>四</w:t>
      </w:r>
      <w:r>
        <w:rPr>
          <w:rFonts w:hint="eastAsia"/>
        </w:rPr>
        <w:t>年开始，</w:t>
      </w:r>
      <w:r w:rsidR="00CA5E20">
        <w:rPr>
          <w:rFonts w:hint="eastAsia"/>
        </w:rPr>
        <w:t>中标单位</w:t>
      </w:r>
      <w:r>
        <w:rPr>
          <w:rFonts w:hint="eastAsia"/>
        </w:rPr>
        <w:t>收取维护费，</w:t>
      </w:r>
      <w:r w:rsidR="0063313E">
        <w:rPr>
          <w:rFonts w:hint="eastAsia"/>
        </w:rPr>
        <w:t>维护费</w:t>
      </w:r>
      <w:r w:rsidR="00A241D9">
        <w:rPr>
          <w:rFonts w:hint="eastAsia"/>
        </w:rPr>
        <w:t>不</w:t>
      </w:r>
      <w:r w:rsidR="00CA5E20">
        <w:rPr>
          <w:rFonts w:hint="eastAsia"/>
        </w:rPr>
        <w:t>得</w:t>
      </w:r>
      <w:r w:rsidR="00A241D9">
        <w:rPr>
          <w:rFonts w:hint="eastAsia"/>
        </w:rPr>
        <w:t>超过原合同价的</w:t>
      </w:r>
      <w:r w:rsidR="00A241D9">
        <w:rPr>
          <w:rFonts w:hint="eastAsia"/>
        </w:rPr>
        <w:t>10%</w:t>
      </w:r>
      <w:r w:rsidR="002A24F9">
        <w:rPr>
          <w:rFonts w:hint="eastAsia"/>
        </w:rPr>
        <w:t>（维护内容包含免费的访客短信包、</w:t>
      </w:r>
      <w:r w:rsidR="002A24F9">
        <w:rPr>
          <w:rFonts w:hint="eastAsia"/>
        </w:rPr>
        <w:t>12</w:t>
      </w:r>
      <w:r w:rsidR="002A24F9">
        <w:rPr>
          <w:rFonts w:hint="eastAsia"/>
        </w:rPr>
        <w:t>卷访客单打印纸以及技术咨询培训服务）</w:t>
      </w:r>
    </w:p>
    <w:p w:rsidR="00A241D9" w:rsidRPr="000244C5" w:rsidRDefault="00CA5E20" w:rsidP="009B769A">
      <w:pPr>
        <w:pStyle w:val="a6"/>
        <w:numPr>
          <w:ilvl w:val="0"/>
          <w:numId w:val="2"/>
        </w:numPr>
        <w:spacing w:line="520" w:lineRule="exact"/>
        <w:ind w:left="0" w:firstLineChars="0" w:firstLine="0"/>
        <w:jc w:val="left"/>
      </w:pPr>
      <w:r>
        <w:rPr>
          <w:rFonts w:hint="eastAsia"/>
        </w:rPr>
        <w:t>中标单位培训合格后，</w:t>
      </w:r>
      <w:r w:rsidR="003E0D31">
        <w:rPr>
          <w:rFonts w:hint="eastAsia"/>
        </w:rPr>
        <w:t>使用单位</w:t>
      </w:r>
      <w:r>
        <w:rPr>
          <w:rFonts w:hint="eastAsia"/>
        </w:rPr>
        <w:t>一次性付</w:t>
      </w:r>
      <w:r>
        <w:rPr>
          <w:rFonts w:hint="eastAsia"/>
        </w:rPr>
        <w:t>90%</w:t>
      </w:r>
      <w:r>
        <w:rPr>
          <w:rFonts w:hint="eastAsia"/>
        </w:rPr>
        <w:t>款项，</w:t>
      </w:r>
      <w:proofErr w:type="gramStart"/>
      <w:r>
        <w:rPr>
          <w:rFonts w:hint="eastAsia"/>
        </w:rPr>
        <w:t>余项服务</w:t>
      </w:r>
      <w:proofErr w:type="gramEnd"/>
      <w:r>
        <w:rPr>
          <w:rFonts w:hint="eastAsia"/>
        </w:rPr>
        <w:t>期满后结清。</w:t>
      </w:r>
      <w:bookmarkEnd w:id="0"/>
    </w:p>
    <w:sectPr w:rsidR="00A241D9" w:rsidRPr="000244C5" w:rsidSect="003E0D3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30" w:rsidRDefault="00032530" w:rsidP="00731C71">
      <w:r>
        <w:separator/>
      </w:r>
    </w:p>
  </w:endnote>
  <w:endnote w:type="continuationSeparator" w:id="0">
    <w:p w:rsidR="00032530" w:rsidRDefault="00032530" w:rsidP="0073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30" w:rsidRDefault="00032530" w:rsidP="00731C71">
      <w:r>
        <w:separator/>
      </w:r>
    </w:p>
  </w:footnote>
  <w:footnote w:type="continuationSeparator" w:id="0">
    <w:p w:rsidR="00032530" w:rsidRDefault="00032530" w:rsidP="00731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A7317"/>
    <w:multiLevelType w:val="hybridMultilevel"/>
    <w:tmpl w:val="FE18858A"/>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83D4518"/>
    <w:multiLevelType w:val="hybridMultilevel"/>
    <w:tmpl w:val="C70A57E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9702CEF"/>
    <w:multiLevelType w:val="hybridMultilevel"/>
    <w:tmpl w:val="0D7483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71"/>
    <w:rsid w:val="000244C5"/>
    <w:rsid w:val="00026AF9"/>
    <w:rsid w:val="00032530"/>
    <w:rsid w:val="00073503"/>
    <w:rsid w:val="00132220"/>
    <w:rsid w:val="00152613"/>
    <w:rsid w:val="00165417"/>
    <w:rsid w:val="001A455F"/>
    <w:rsid w:val="001D6865"/>
    <w:rsid w:val="001E07D9"/>
    <w:rsid w:val="002977C4"/>
    <w:rsid w:val="002A24F9"/>
    <w:rsid w:val="003145A7"/>
    <w:rsid w:val="00337EC3"/>
    <w:rsid w:val="003E0D31"/>
    <w:rsid w:val="0040119C"/>
    <w:rsid w:val="004A7CF0"/>
    <w:rsid w:val="004F719E"/>
    <w:rsid w:val="006302C4"/>
    <w:rsid w:val="0063313E"/>
    <w:rsid w:val="0066053C"/>
    <w:rsid w:val="00660E44"/>
    <w:rsid w:val="00676B7F"/>
    <w:rsid w:val="006B242C"/>
    <w:rsid w:val="00731C71"/>
    <w:rsid w:val="00755F4D"/>
    <w:rsid w:val="008F18E9"/>
    <w:rsid w:val="009A1AD0"/>
    <w:rsid w:val="009B769A"/>
    <w:rsid w:val="00A20110"/>
    <w:rsid w:val="00A241D9"/>
    <w:rsid w:val="00A43B43"/>
    <w:rsid w:val="00B57642"/>
    <w:rsid w:val="00B729A3"/>
    <w:rsid w:val="00B764E8"/>
    <w:rsid w:val="00CA4D23"/>
    <w:rsid w:val="00CA5E20"/>
    <w:rsid w:val="00D05B62"/>
    <w:rsid w:val="00DE476B"/>
    <w:rsid w:val="00DF20B7"/>
    <w:rsid w:val="00EC0C62"/>
    <w:rsid w:val="00F44B63"/>
    <w:rsid w:val="00F86977"/>
    <w:rsid w:val="00FA093C"/>
    <w:rsid w:val="00FD332D"/>
    <w:rsid w:val="00FE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A093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37E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37E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1C71"/>
    <w:rPr>
      <w:sz w:val="18"/>
      <w:szCs w:val="18"/>
    </w:rPr>
  </w:style>
  <w:style w:type="paragraph" w:styleId="a4">
    <w:name w:val="footer"/>
    <w:basedOn w:val="a"/>
    <w:link w:val="Char0"/>
    <w:uiPriority w:val="99"/>
    <w:semiHidden/>
    <w:unhideWhenUsed/>
    <w:rsid w:val="00731C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1C71"/>
    <w:rPr>
      <w:sz w:val="18"/>
      <w:szCs w:val="18"/>
    </w:rPr>
  </w:style>
  <w:style w:type="character" w:customStyle="1" w:styleId="1Char">
    <w:name w:val="标题 1 Char"/>
    <w:basedOn w:val="a0"/>
    <w:link w:val="1"/>
    <w:uiPriority w:val="9"/>
    <w:rsid w:val="00FA093C"/>
    <w:rPr>
      <w:b/>
      <w:bCs/>
      <w:kern w:val="44"/>
      <w:sz w:val="44"/>
      <w:szCs w:val="44"/>
    </w:rPr>
  </w:style>
  <w:style w:type="character" w:customStyle="1" w:styleId="2Char">
    <w:name w:val="标题 2 Char"/>
    <w:basedOn w:val="a0"/>
    <w:link w:val="2"/>
    <w:uiPriority w:val="9"/>
    <w:rsid w:val="00337EC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37EC3"/>
    <w:rPr>
      <w:b/>
      <w:bCs/>
      <w:sz w:val="32"/>
      <w:szCs w:val="32"/>
    </w:rPr>
  </w:style>
  <w:style w:type="table" w:styleId="a5">
    <w:name w:val="Table Grid"/>
    <w:basedOn w:val="a1"/>
    <w:uiPriority w:val="59"/>
    <w:rsid w:val="004A7C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F18E9"/>
    <w:pPr>
      <w:ind w:firstLineChars="200" w:firstLine="420"/>
    </w:pPr>
  </w:style>
  <w:style w:type="paragraph" w:styleId="HTML">
    <w:name w:val="HTML Preformatted"/>
    <w:basedOn w:val="a"/>
    <w:link w:val="HTMLChar"/>
    <w:uiPriority w:val="99"/>
    <w:unhideWhenUsed/>
    <w:rsid w:val="009B76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9B769A"/>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FA093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37EC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37E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31C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1C71"/>
    <w:rPr>
      <w:sz w:val="18"/>
      <w:szCs w:val="18"/>
    </w:rPr>
  </w:style>
  <w:style w:type="paragraph" w:styleId="a4">
    <w:name w:val="footer"/>
    <w:basedOn w:val="a"/>
    <w:link w:val="Char0"/>
    <w:uiPriority w:val="99"/>
    <w:semiHidden/>
    <w:unhideWhenUsed/>
    <w:rsid w:val="00731C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1C71"/>
    <w:rPr>
      <w:sz w:val="18"/>
      <w:szCs w:val="18"/>
    </w:rPr>
  </w:style>
  <w:style w:type="character" w:customStyle="1" w:styleId="1Char">
    <w:name w:val="标题 1 Char"/>
    <w:basedOn w:val="a0"/>
    <w:link w:val="1"/>
    <w:uiPriority w:val="9"/>
    <w:rsid w:val="00FA093C"/>
    <w:rPr>
      <w:b/>
      <w:bCs/>
      <w:kern w:val="44"/>
      <w:sz w:val="44"/>
      <w:szCs w:val="44"/>
    </w:rPr>
  </w:style>
  <w:style w:type="character" w:customStyle="1" w:styleId="2Char">
    <w:name w:val="标题 2 Char"/>
    <w:basedOn w:val="a0"/>
    <w:link w:val="2"/>
    <w:uiPriority w:val="9"/>
    <w:rsid w:val="00337EC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37EC3"/>
    <w:rPr>
      <w:b/>
      <w:bCs/>
      <w:sz w:val="32"/>
      <w:szCs w:val="32"/>
    </w:rPr>
  </w:style>
  <w:style w:type="table" w:styleId="a5">
    <w:name w:val="Table Grid"/>
    <w:basedOn w:val="a1"/>
    <w:uiPriority w:val="59"/>
    <w:rsid w:val="004A7C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F18E9"/>
    <w:pPr>
      <w:ind w:firstLineChars="200" w:firstLine="420"/>
    </w:pPr>
  </w:style>
  <w:style w:type="paragraph" w:styleId="HTML">
    <w:name w:val="HTML Preformatted"/>
    <w:basedOn w:val="a"/>
    <w:link w:val="HTMLChar"/>
    <w:uiPriority w:val="99"/>
    <w:unhideWhenUsed/>
    <w:rsid w:val="009B76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9B769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9433">
      <w:bodyDiv w:val="1"/>
      <w:marLeft w:val="0"/>
      <w:marRight w:val="0"/>
      <w:marTop w:val="0"/>
      <w:marBottom w:val="0"/>
      <w:divBdr>
        <w:top w:val="none" w:sz="0" w:space="0" w:color="auto"/>
        <w:left w:val="none" w:sz="0" w:space="0" w:color="auto"/>
        <w:bottom w:val="none" w:sz="0" w:space="0" w:color="auto"/>
        <w:right w:val="none" w:sz="0" w:space="0" w:color="auto"/>
      </w:divBdr>
    </w:div>
    <w:div w:id="1733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1297</Characters>
  <Application>Microsoft Office Word</Application>
  <DocSecurity>0</DocSecurity>
  <Lines>10</Lines>
  <Paragraphs>3</Paragraphs>
  <ScaleCrop>false</ScaleCrop>
  <Company>Win</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Administrator</cp:lastModifiedBy>
  <cp:revision>2</cp:revision>
  <dcterms:created xsi:type="dcterms:W3CDTF">2017-12-14T08:01:00Z</dcterms:created>
  <dcterms:modified xsi:type="dcterms:W3CDTF">2017-12-14T08:01:00Z</dcterms:modified>
</cp:coreProperties>
</file>